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aps/>
          <w:sz w:val="44"/>
          <w:szCs w:val="44"/>
          <w:u w:val="single"/>
        </w:rPr>
        <w:t xml:space="preserve">Maiduguri — 14-Day Forecast</w:t>
      </w:r>
    </w:p>
    <w:p>
      <w:pPr>
        <w:jc w:val="center"/>
      </w:pPr>
      <w:r>
        <w:rPr>
          <w:color w:val="5b6b7b"/>
          <w:sz w:val="22"/>
          <w:szCs w:val="22"/>
        </w:rPr>
        <w:t xml:space="preserve">DNMA · issued 7 Nov 26 00:23Z</w:t>
      </w:r>
    </w:p>
    <w:p>
      <w:pPr>
        <w:spacing w:before="60"/>
        <w:jc w:val="center"/>
      </w:pPr>
      <w:r>
        <w:rPr>
          <w:color w:val="5b6b7b"/>
          <w:sz w:val="16"/>
          <w:szCs w:val="16"/>
        </w:rPr>
        <w:t xml:space="preserve">Sources: Aviation Weather Center (aviationweather.gov) ≈ 1.0 · Foreca ▽ 0.8 · Met.no (Yr) ▲ 1.2 · Open-Meteo ≈ 1.0 · OpenWeather ≈ 1.0 · Tomorrow.io ▲ 1.2 · Visual Crossing ▽ 1.0</w:t>
      </w:r>
    </w:p>
    <w:p>
      <w:pPr>
        <w:jc w:val="center"/>
      </w:pPr>
      <w:r>
        <w:rPr>
          <w:color w:val="5b6b7b"/>
          <w:sz w:val="14"/>
          <w:szCs w:val="14"/>
        </w:rPr>
        <w:t xml:space="preserve">▲ better than the pool · ▽ worse (only when the 95% interval excludes the pool) · ≈ not distinguishable from the pool · unmarked = unproven (accuracy is measured against METAR and SYNOP observations)</w:t>
      </w:r>
    </w:p>
    <w:tbl>
      <w:tblPr>
        <w:tblW w:type="pct" w:w="100%"/>
        <w:tblBorders>
          <w:top w:val="none" w:color="auto" w:sz="0"/>
          <w:left w:val="none" w:color="auto" w:sz="0"/>
          <w:bottom w:val="none" w:color="auto" w:sz="0"/>
          <w:right w:val="none" w:color="auto" w:sz="0"/>
          <w:insideH w:val="single" w:color="FFFFFF" w:sz="4"/>
          <w:insideV w:val="single" w:color="FFFFFF" w:sz="4"/>
        </w:tblBorders>
        <w:tblLayout w:type="autofit"/>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pPr>
              <w:jc w:val="center"/>
            </w:pPr>
            <w:r>
              <w:rPr>
                <w:b/>
                <w:bCs/>
                <w:color w:val="5b6b7b"/>
                <w:sz w:val="13"/>
                <w:szCs w:val="13"/>
              </w:rPr>
              <w:t xml:space="preserve">Day</w:t>
            </w:r>
          </w:p>
        </w:tc>
        <w:tc>
          <w:tcPr>
            <w:noWrap/>
            <w:tcMar>
              <w:top w:type="dxa" w:w="10"/>
              <w:left w:type="dxa" w:w="30"/>
              <w:bottom w:type="dxa" w:w="10"/>
              <w:right w:type="dxa" w:w="30"/>
            </w:tcMar>
            <w:vAlign w:val="center"/>
          </w:tcPr>
          <w:p>
            <w:pPr>
              <w:jc w:val="center"/>
            </w:pPr>
            <w:r>
              <w:rPr>
                <w:b/>
                <w:bCs/>
                <w:color w:val="5b6b7b"/>
                <w:sz w:val="13"/>
                <w:szCs w:val="13"/>
              </w:rPr>
              <w:t xml:space="preserve">00</w:t>
            </w:r>
          </w:p>
        </w:tc>
        <w:tc>
          <w:tcPr>
            <w:noWrap/>
            <w:tcMar>
              <w:top w:type="dxa" w:w="10"/>
              <w:left w:type="dxa" w:w="30"/>
              <w:bottom w:type="dxa" w:w="10"/>
              <w:right w:type="dxa" w:w="30"/>
            </w:tcMar>
            <w:vAlign w:val="center"/>
          </w:tcPr>
          <w:p>
            <w:pPr>
              <w:jc w:val="center"/>
            </w:pPr>
            <w:r>
              <w:rPr>
                <w:b/>
                <w:bCs/>
                <w:color w:val="5b6b7b"/>
                <w:sz w:val="13"/>
                <w:szCs w:val="13"/>
              </w:rPr>
              <w:t xml:space="preserve">01</w:t>
            </w:r>
          </w:p>
        </w:tc>
        <w:tc>
          <w:tcPr>
            <w:noWrap/>
            <w:tcMar>
              <w:top w:type="dxa" w:w="10"/>
              <w:left w:type="dxa" w:w="30"/>
              <w:bottom w:type="dxa" w:w="10"/>
              <w:right w:type="dxa" w:w="30"/>
            </w:tcMar>
            <w:vAlign w:val="center"/>
          </w:tcPr>
          <w:p>
            <w:pPr>
              <w:jc w:val="center"/>
            </w:pPr>
            <w:r>
              <w:rPr>
                <w:b/>
                <w:bCs/>
                <w:color w:val="5b6b7b"/>
                <w:sz w:val="13"/>
                <w:szCs w:val="13"/>
              </w:rPr>
              <w:t xml:space="preserve">02</w:t>
            </w:r>
          </w:p>
        </w:tc>
        <w:tc>
          <w:tcPr>
            <w:noWrap/>
            <w:tcMar>
              <w:top w:type="dxa" w:w="10"/>
              <w:left w:type="dxa" w:w="30"/>
              <w:bottom w:type="dxa" w:w="10"/>
              <w:right w:type="dxa" w:w="30"/>
            </w:tcMar>
            <w:vAlign w:val="center"/>
          </w:tcPr>
          <w:p>
            <w:pPr>
              <w:jc w:val="center"/>
            </w:pPr>
            <w:r>
              <w:rPr>
                <w:b/>
                <w:bCs/>
                <w:color w:val="5b6b7b"/>
                <w:sz w:val="13"/>
                <w:szCs w:val="13"/>
              </w:rPr>
              <w:t xml:space="preserve">03</w:t>
            </w:r>
          </w:p>
        </w:tc>
        <w:tc>
          <w:tcPr>
            <w:noWrap/>
            <w:tcMar>
              <w:top w:type="dxa" w:w="10"/>
              <w:left w:type="dxa" w:w="30"/>
              <w:bottom w:type="dxa" w:w="10"/>
              <w:right w:type="dxa" w:w="30"/>
            </w:tcMar>
            <w:vAlign w:val="center"/>
          </w:tcPr>
          <w:p>
            <w:pPr>
              <w:jc w:val="center"/>
            </w:pPr>
            <w:r>
              <w:rPr>
                <w:b/>
                <w:bCs/>
                <w:color w:val="5b6b7b"/>
                <w:sz w:val="13"/>
                <w:szCs w:val="13"/>
              </w:rPr>
              <w:t xml:space="preserve">04</w:t>
            </w:r>
          </w:p>
        </w:tc>
        <w:tc>
          <w:tcPr>
            <w:noWrap/>
            <w:tcMar>
              <w:top w:type="dxa" w:w="10"/>
              <w:left w:type="dxa" w:w="30"/>
              <w:bottom w:type="dxa" w:w="10"/>
              <w:right w:type="dxa" w:w="30"/>
            </w:tcMar>
            <w:vAlign w:val="center"/>
          </w:tcPr>
          <w:p>
            <w:pPr>
              <w:jc w:val="center"/>
            </w:pPr>
            <w:r>
              <w:rPr>
                <w:b/>
                <w:bCs/>
                <w:color w:val="5b6b7b"/>
                <w:sz w:val="13"/>
                <w:szCs w:val="13"/>
              </w:rPr>
              <w:t xml:space="preserve">05</w:t>
            </w:r>
          </w:p>
        </w:tc>
        <w:tc>
          <w:tcPr>
            <w:noWrap/>
            <w:tcMar>
              <w:top w:type="dxa" w:w="10"/>
              <w:left w:type="dxa" w:w="30"/>
              <w:bottom w:type="dxa" w:w="10"/>
              <w:right w:type="dxa" w:w="30"/>
            </w:tcMar>
            <w:vAlign w:val="center"/>
          </w:tcPr>
          <w:p>
            <w:pPr>
              <w:jc w:val="center"/>
            </w:pPr>
            <w:r>
              <w:rPr>
                <w:b/>
                <w:bCs/>
                <w:color w:val="5b6b7b"/>
                <w:sz w:val="13"/>
                <w:szCs w:val="13"/>
              </w:rPr>
              <w:t xml:space="preserve">06</w:t>
            </w:r>
          </w:p>
        </w:tc>
        <w:tc>
          <w:tcPr>
            <w:noWrap/>
            <w:tcMar>
              <w:top w:type="dxa" w:w="10"/>
              <w:left w:type="dxa" w:w="30"/>
              <w:bottom w:type="dxa" w:w="10"/>
              <w:right w:type="dxa" w:w="30"/>
            </w:tcMar>
            <w:vAlign w:val="center"/>
          </w:tcPr>
          <w:p>
            <w:pPr>
              <w:jc w:val="center"/>
            </w:pPr>
            <w:r>
              <w:rPr>
                <w:b/>
                <w:bCs/>
                <w:color w:val="5b6b7b"/>
                <w:sz w:val="13"/>
                <w:szCs w:val="13"/>
              </w:rPr>
              <w:t xml:space="preserve">07</w:t>
            </w:r>
          </w:p>
        </w:tc>
        <w:tc>
          <w:tcPr>
            <w:noWrap/>
            <w:tcMar>
              <w:top w:type="dxa" w:w="10"/>
              <w:left w:type="dxa" w:w="30"/>
              <w:bottom w:type="dxa" w:w="10"/>
              <w:right w:type="dxa" w:w="30"/>
            </w:tcMar>
            <w:vAlign w:val="center"/>
          </w:tcPr>
          <w:p>
            <w:pPr>
              <w:jc w:val="center"/>
            </w:pPr>
            <w:r>
              <w:rPr>
                <w:b/>
                <w:bCs/>
                <w:color w:val="5b6b7b"/>
                <w:sz w:val="13"/>
                <w:szCs w:val="13"/>
              </w:rPr>
              <w:t xml:space="preserve">08</w:t>
            </w:r>
          </w:p>
        </w:tc>
        <w:tc>
          <w:tcPr>
            <w:noWrap/>
            <w:tcMar>
              <w:top w:type="dxa" w:w="10"/>
              <w:left w:type="dxa" w:w="30"/>
              <w:bottom w:type="dxa" w:w="10"/>
              <w:right w:type="dxa" w:w="30"/>
            </w:tcMar>
            <w:vAlign w:val="center"/>
          </w:tcPr>
          <w:p>
            <w:pPr>
              <w:jc w:val="center"/>
            </w:pPr>
            <w:r>
              <w:rPr>
                <w:b/>
                <w:bCs/>
                <w:color w:val="5b6b7b"/>
                <w:sz w:val="13"/>
                <w:szCs w:val="13"/>
              </w:rPr>
              <w:t xml:space="preserve">09</w:t>
            </w:r>
          </w:p>
        </w:tc>
        <w:tc>
          <w:tcPr>
            <w:noWrap/>
            <w:tcMar>
              <w:top w:type="dxa" w:w="10"/>
              <w:left w:type="dxa" w:w="30"/>
              <w:bottom w:type="dxa" w:w="10"/>
              <w:right w:type="dxa" w:w="30"/>
            </w:tcMar>
            <w:vAlign w:val="center"/>
          </w:tcPr>
          <w:p>
            <w:pPr>
              <w:jc w:val="center"/>
            </w:pPr>
            <w:r>
              <w:rPr>
                <w:b/>
                <w:bCs/>
                <w:color w:val="5b6b7b"/>
                <w:sz w:val="13"/>
                <w:szCs w:val="13"/>
              </w:rPr>
              <w:t xml:space="preserve">10</w:t>
            </w:r>
          </w:p>
        </w:tc>
        <w:tc>
          <w:tcPr>
            <w:noWrap/>
            <w:tcMar>
              <w:top w:type="dxa" w:w="10"/>
              <w:left w:type="dxa" w:w="30"/>
              <w:bottom w:type="dxa" w:w="10"/>
              <w:right w:type="dxa" w:w="30"/>
            </w:tcMar>
            <w:vAlign w:val="center"/>
          </w:tcPr>
          <w:p>
            <w:pPr>
              <w:jc w:val="center"/>
            </w:pPr>
            <w:r>
              <w:rPr>
                <w:b/>
                <w:bCs/>
                <w:color w:val="5b6b7b"/>
                <w:sz w:val="13"/>
                <w:szCs w:val="13"/>
              </w:rPr>
              <w:t xml:space="preserve">11</w:t>
            </w:r>
          </w:p>
        </w:tc>
        <w:tc>
          <w:tcPr>
            <w:noWrap/>
            <w:tcMar>
              <w:top w:type="dxa" w:w="10"/>
              <w:left w:type="dxa" w:w="30"/>
              <w:bottom w:type="dxa" w:w="10"/>
              <w:right w:type="dxa" w:w="30"/>
            </w:tcMar>
            <w:vAlign w:val="center"/>
          </w:tcPr>
          <w:p>
            <w:pPr>
              <w:jc w:val="center"/>
            </w:pPr>
            <w:r>
              <w:rPr>
                <w:b/>
                <w:bCs/>
                <w:color w:val="5b6b7b"/>
                <w:sz w:val="13"/>
                <w:szCs w:val="13"/>
              </w:rPr>
              <w:t xml:space="preserve">12</w:t>
            </w:r>
          </w:p>
        </w:tc>
        <w:tc>
          <w:tcPr>
            <w:noWrap/>
            <w:tcMar>
              <w:top w:type="dxa" w:w="10"/>
              <w:left w:type="dxa" w:w="30"/>
              <w:bottom w:type="dxa" w:w="10"/>
              <w:right w:type="dxa" w:w="30"/>
            </w:tcMar>
            <w:vAlign w:val="center"/>
          </w:tcPr>
          <w:p>
            <w:pPr>
              <w:jc w:val="center"/>
            </w:pPr>
            <w:r>
              <w:rPr>
                <w:b/>
                <w:bCs/>
                <w:color w:val="5b6b7b"/>
                <w:sz w:val="13"/>
                <w:szCs w:val="13"/>
              </w:rPr>
              <w:t xml:space="preserve">13</w:t>
            </w:r>
          </w:p>
        </w:tc>
        <w:tc>
          <w:tcPr>
            <w:noWrap/>
            <w:tcMar>
              <w:top w:type="dxa" w:w="10"/>
              <w:left w:type="dxa" w:w="30"/>
              <w:bottom w:type="dxa" w:w="10"/>
              <w:right w:type="dxa" w:w="30"/>
            </w:tcMar>
            <w:vAlign w:val="center"/>
          </w:tcPr>
          <w:p>
            <w:pPr>
              <w:jc w:val="center"/>
            </w:pPr>
            <w:r>
              <w:rPr>
                <w:b/>
                <w:bCs/>
                <w:color w:val="5b6b7b"/>
                <w:sz w:val="13"/>
                <w:szCs w:val="13"/>
              </w:rPr>
              <w:t xml:space="preserve">14</w:t>
            </w:r>
          </w:p>
        </w:tc>
        <w:tc>
          <w:tcPr>
            <w:noWrap/>
            <w:tcMar>
              <w:top w:type="dxa" w:w="10"/>
              <w:left w:type="dxa" w:w="30"/>
              <w:bottom w:type="dxa" w:w="10"/>
              <w:right w:type="dxa" w:w="30"/>
            </w:tcMar>
            <w:vAlign w:val="center"/>
          </w:tcPr>
          <w:p>
            <w:pPr>
              <w:jc w:val="center"/>
            </w:pPr>
            <w:r>
              <w:rPr>
                <w:b/>
                <w:bCs/>
                <w:color w:val="5b6b7b"/>
                <w:sz w:val="13"/>
                <w:szCs w:val="13"/>
              </w:rPr>
              <w:t xml:space="preserve">15</w:t>
            </w:r>
          </w:p>
        </w:tc>
        <w:tc>
          <w:tcPr>
            <w:noWrap/>
            <w:tcMar>
              <w:top w:type="dxa" w:w="10"/>
              <w:left w:type="dxa" w:w="30"/>
              <w:bottom w:type="dxa" w:w="10"/>
              <w:right w:type="dxa" w:w="30"/>
            </w:tcMar>
            <w:vAlign w:val="center"/>
          </w:tcPr>
          <w:p>
            <w:pPr>
              <w:jc w:val="center"/>
            </w:pPr>
            <w:r>
              <w:rPr>
                <w:b/>
                <w:bCs/>
                <w:color w:val="5b6b7b"/>
                <w:sz w:val="13"/>
                <w:szCs w:val="13"/>
              </w:rPr>
              <w:t xml:space="preserve">16</w:t>
            </w:r>
          </w:p>
        </w:tc>
        <w:tc>
          <w:tcPr>
            <w:noWrap/>
            <w:tcMar>
              <w:top w:type="dxa" w:w="10"/>
              <w:left w:type="dxa" w:w="30"/>
              <w:bottom w:type="dxa" w:w="10"/>
              <w:right w:type="dxa" w:w="30"/>
            </w:tcMar>
            <w:vAlign w:val="center"/>
          </w:tcPr>
          <w:p>
            <w:pPr>
              <w:jc w:val="center"/>
            </w:pPr>
            <w:r>
              <w:rPr>
                <w:b/>
                <w:bCs/>
                <w:color w:val="5b6b7b"/>
                <w:sz w:val="13"/>
                <w:szCs w:val="13"/>
              </w:rPr>
              <w:t xml:space="preserve">17</w:t>
            </w:r>
          </w:p>
        </w:tc>
        <w:tc>
          <w:tcPr>
            <w:noWrap/>
            <w:tcMar>
              <w:top w:type="dxa" w:w="10"/>
              <w:left w:type="dxa" w:w="30"/>
              <w:bottom w:type="dxa" w:w="10"/>
              <w:right w:type="dxa" w:w="30"/>
            </w:tcMar>
            <w:vAlign w:val="center"/>
          </w:tcPr>
          <w:p>
            <w:pPr>
              <w:jc w:val="center"/>
            </w:pPr>
            <w:r>
              <w:rPr>
                <w:b/>
                <w:bCs/>
                <w:color w:val="5b6b7b"/>
                <w:sz w:val="13"/>
                <w:szCs w:val="13"/>
              </w:rPr>
              <w:t xml:space="preserve">18</w:t>
            </w:r>
          </w:p>
        </w:tc>
        <w:tc>
          <w:tcPr>
            <w:noWrap/>
            <w:tcMar>
              <w:top w:type="dxa" w:w="10"/>
              <w:left w:type="dxa" w:w="30"/>
              <w:bottom w:type="dxa" w:w="10"/>
              <w:right w:type="dxa" w:w="30"/>
            </w:tcMar>
            <w:vAlign w:val="center"/>
          </w:tcPr>
          <w:p>
            <w:pPr>
              <w:jc w:val="center"/>
            </w:pPr>
            <w:r>
              <w:rPr>
                <w:b/>
                <w:bCs/>
                <w:color w:val="5b6b7b"/>
                <w:sz w:val="13"/>
                <w:szCs w:val="13"/>
              </w:rPr>
              <w:t xml:space="preserve">19</w:t>
            </w:r>
          </w:p>
        </w:tc>
        <w:tc>
          <w:tcPr>
            <w:noWrap/>
            <w:tcMar>
              <w:top w:type="dxa" w:w="10"/>
              <w:left w:type="dxa" w:w="30"/>
              <w:bottom w:type="dxa" w:w="10"/>
              <w:right w:type="dxa" w:w="30"/>
            </w:tcMar>
            <w:vAlign w:val="center"/>
          </w:tcPr>
          <w:p>
            <w:pPr>
              <w:jc w:val="center"/>
            </w:pPr>
            <w:r>
              <w:rPr>
                <w:b/>
                <w:bCs/>
                <w:color w:val="5b6b7b"/>
                <w:sz w:val="13"/>
                <w:szCs w:val="13"/>
              </w:rPr>
              <w:t xml:space="preserve">20</w:t>
            </w:r>
          </w:p>
        </w:tc>
        <w:tc>
          <w:tcPr>
            <w:noWrap/>
            <w:tcMar>
              <w:top w:type="dxa" w:w="10"/>
              <w:left w:type="dxa" w:w="30"/>
              <w:bottom w:type="dxa" w:w="10"/>
              <w:right w:type="dxa" w:w="30"/>
            </w:tcMar>
            <w:vAlign w:val="center"/>
          </w:tcPr>
          <w:p>
            <w:pPr>
              <w:jc w:val="center"/>
            </w:pPr>
            <w:r>
              <w:rPr>
                <w:b/>
                <w:bCs/>
                <w:color w:val="5b6b7b"/>
                <w:sz w:val="13"/>
                <w:szCs w:val="13"/>
              </w:rPr>
              <w:t xml:space="preserve">21</w:t>
            </w:r>
          </w:p>
        </w:tc>
        <w:tc>
          <w:tcPr>
            <w:noWrap/>
            <w:tcMar>
              <w:top w:type="dxa" w:w="10"/>
              <w:left w:type="dxa" w:w="30"/>
              <w:bottom w:type="dxa" w:w="10"/>
              <w:right w:type="dxa" w:w="30"/>
            </w:tcMar>
            <w:vAlign w:val="center"/>
          </w:tcPr>
          <w:p>
            <w:pPr>
              <w:jc w:val="center"/>
            </w:pPr>
            <w:r>
              <w:rPr>
                <w:b/>
                <w:bCs/>
                <w:color w:val="5b6b7b"/>
                <w:sz w:val="13"/>
                <w:szCs w:val="13"/>
              </w:rPr>
              <w:t xml:space="preserve">22</w:t>
            </w:r>
          </w:p>
        </w:tc>
        <w:tc>
          <w:tcPr>
            <w:noWrap/>
            <w:tcMar>
              <w:top w:type="dxa" w:w="10"/>
              <w:left w:type="dxa" w:w="30"/>
              <w:bottom w:type="dxa" w:w="10"/>
              <w:right w:type="dxa" w:w="30"/>
            </w:tcMar>
            <w:vAlign w:val="center"/>
          </w:tcPr>
          <w:p>
            <w:pPr>
              <w:jc w:val="center"/>
            </w:pPr>
            <w:r>
              <w:rPr>
                <w:b/>
                <w:bCs/>
                <w:color w:val="5b6b7b"/>
                <w:sz w:val="13"/>
                <w:szCs w:val="13"/>
              </w:rPr>
              <w:t xml:space="preserve">23</w:t>
            </w:r>
          </w:p>
        </w:tc>
        <w:tc>
          <w:tcPr>
            <w:noWrap/>
            <w:tcMar>
              <w:top w:type="dxa" w:w="10"/>
              <w:left w:type="dxa" w:w="30"/>
              <w:bottom w:type="dxa" w:w="10"/>
              <w:right w:type="dxa" w:w="30"/>
            </w:tcMar>
            <w:vAlign w:val="center"/>
          </w:tcPr>
          <w:p>
            <w:pPr>
              <w:jc w:val="center"/>
            </w:pPr>
            <w:r>
              <w:rPr>
                <w:b/>
                <w:bCs/>
                <w:color w:val="5b6b7b"/>
                <w:sz w:val="13"/>
                <w:szCs w:val="13"/>
              </w:rPr>
              <w:t xml:space="preserve">Flyable Windows</w:t>
            </w:r>
          </w:p>
        </w:tc>
        <w:tc>
          <w:tcPr>
            <w:noWrap/>
            <w:tcMar>
              <w:top w:type="dxa" w:w="10"/>
              <w:left w:type="dxa" w:w="30"/>
              <w:bottom w:type="dxa" w:w="10"/>
              <w:right w:type="dxa" w:w="30"/>
            </w:tcMar>
            <w:vAlign w:val="center"/>
          </w:tcPr>
          <w:p>
            <w:pPr>
              <w:jc w:val="center"/>
            </w:pPr>
            <w:r>
              <w:rPr>
                <w:b/>
                <w:bCs/>
                <w:color w:val="5b6b7b"/>
                <w:sz w:val="13"/>
                <w:szCs w:val="13"/>
              </w:rPr>
              <w:t xml:space="preserve">Conf</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7 Nov 26</w:t>
            </w:r>
          </w:p>
        </w:tc>
        <w:tc>
          <w:tcPr>
            <w:shd w:fill="d09da7"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1600–2300L (Marginal, 8 h) ☾</w:t>
            </w:r>
          </w:p>
        </w:tc>
        <w:tc>
          <w:tcPr>
            <w:noWrap/>
            <w:tcMar>
              <w:top w:type="dxa" w:w="10"/>
              <w:left w:type="dxa" w:w="30"/>
              <w:bottom w:type="dxa" w:w="10"/>
              <w:right w:type="dxa" w:w="30"/>
            </w:tcMar>
            <w:vAlign w:val="center"/>
          </w:tcPr>
          <w:p>
            <w:pPr>
              <w:jc w:val="center"/>
            </w:pPr>
            <w:r>
              <w:rPr>
                <w:sz w:val="14"/>
                <w:szCs w:val="14"/>
              </w:rPr>
              <w:t xml:space="preserve">74%</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8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sz w:val="14"/>
                <w:szCs w:val="14"/>
              </w:rPr>
              <w:t xml:space="preserve">best window: 0001–0800L (Marginal, 9 h) ☾ · 1700–2300L (Marginal, 7 h) ☾</w:t>
            </w:r>
          </w:p>
        </w:tc>
        <w:tc>
          <w:tcPr>
            <w:noWrap/>
            <w:tcMar>
              <w:top w:type="dxa" w:w="10"/>
              <w:left w:type="dxa" w:w="30"/>
              <w:bottom w:type="dxa" w:w="10"/>
              <w:right w:type="dxa" w:w="30"/>
            </w:tcMar>
            <w:vAlign w:val="center"/>
          </w:tcPr>
          <w:p>
            <w:pPr>
              <w:jc w:val="center"/>
            </w:pPr>
            <w:r>
              <w:rPr>
                <w:sz w:val="14"/>
                <w:szCs w:val="14"/>
              </w:rPr>
              <w:t xml:space="preserve">77%</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9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sz w:val="14"/>
                <w:szCs w:val="14"/>
              </w:rPr>
              <w:t xml:space="preserve">0001–0500L (Marginal, 6 h) ☾</w:t>
            </w:r>
          </w:p>
        </w:tc>
        <w:tc>
          <w:tcPr>
            <w:noWrap/>
            <w:tcMar>
              <w:top w:type="dxa" w:w="10"/>
              <w:left w:type="dxa" w:w="30"/>
              <w:bottom w:type="dxa" w:w="10"/>
              <w:right w:type="dxa" w:w="30"/>
            </w:tcMar>
            <w:vAlign w:val="center"/>
          </w:tcPr>
          <w:p>
            <w:pPr>
              <w:jc w:val="center"/>
            </w:pPr>
            <w:r>
              <w:rPr>
                <w:sz w:val="14"/>
                <w:szCs w:val="14"/>
              </w:rPr>
              <w:t xml:space="preserve">74%</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10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sz w:val="14"/>
                <w:szCs w:val="14"/>
              </w:rPr>
              <w:t xml:space="preserve">0400–0600L (Marginal, 3 h) ☾</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11 Nov 26</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73%</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12 Nov 26</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4"/>
                <w:szCs w:val="14"/>
              </w:rPr>
              <w:t xml:space="preserve">D</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sz w:val="14"/>
                <w:szCs w:val="14"/>
              </w:rPr>
              <w:t xml:space="preserve">0001–0100L (Marginal, 2 h) ☾</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13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Sat</w:t>
            </w:r>
            <w:r>
              <w:rPr>
                <w:color w:val="5b6b7b"/>
                <w:sz w:val="14"/>
                <w:szCs w:val="14"/>
              </w:rPr>
              <w:t xml:space="preserve"> 14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Sun</w:t>
            </w:r>
            <w:r>
              <w:rPr>
                <w:color w:val="5b6b7b"/>
                <w:sz w:val="14"/>
                <w:szCs w:val="14"/>
              </w:rPr>
              <w:t xml:space="preserve"> 15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Mon</w:t>
            </w:r>
            <w:r>
              <w:rPr>
                <w:color w:val="5b6b7b"/>
                <w:sz w:val="14"/>
                <w:szCs w:val="14"/>
              </w:rPr>
              <w:t xml:space="preserve"> 16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71%</w:t>
            </w:r>
          </w:p>
        </w:tc>
      </w:tr>
      <w:tr>
        <w:tc>
          <w:tcPr>
            <w:noWrap/>
            <w:tcMar>
              <w:top w:type="dxa" w:w="10"/>
              <w:left w:type="dxa" w:w="30"/>
              <w:bottom w:type="dxa" w:w="10"/>
              <w:right w:type="dxa" w:w="30"/>
            </w:tcMar>
            <w:vAlign w:val="center"/>
          </w:tcPr>
          <w:p>
            <w:r>
              <w:rPr>
                <w:b/>
                <w:bCs/>
                <w:sz w:val="16"/>
                <w:szCs w:val="16"/>
              </w:rPr>
              <w:t xml:space="preserve">Tue</w:t>
            </w:r>
            <w:r>
              <w:rPr>
                <w:color w:val="5b6b7b"/>
                <w:sz w:val="14"/>
                <w:szCs w:val="14"/>
              </w:rPr>
              <w:t xml:space="preserve"> 17 Nov 26</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Wed</w:t>
            </w:r>
            <w:r>
              <w:rPr>
                <w:color w:val="5b6b7b"/>
                <w:sz w:val="14"/>
                <w:szCs w:val="14"/>
              </w:rPr>
              <w:t xml:space="preserve"> 18 Nov 26</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4"/>
                <w:szCs w:val="14"/>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69%</w:t>
            </w:r>
          </w:p>
        </w:tc>
      </w:tr>
      <w:tr>
        <w:tc>
          <w:tcPr>
            <w:noWrap/>
            <w:tcMar>
              <w:top w:type="dxa" w:w="10"/>
              <w:left w:type="dxa" w:w="30"/>
              <w:bottom w:type="dxa" w:w="10"/>
              <w:right w:type="dxa" w:w="30"/>
            </w:tcMar>
            <w:vAlign w:val="center"/>
          </w:tcPr>
          <w:p>
            <w:r>
              <w:rPr>
                <w:b/>
                <w:bCs/>
                <w:sz w:val="16"/>
                <w:szCs w:val="16"/>
              </w:rPr>
              <w:t xml:space="preserve">Thu</w:t>
            </w:r>
            <w:r>
              <w:rPr>
                <w:color w:val="5b6b7b"/>
                <w:sz w:val="14"/>
                <w:szCs w:val="14"/>
              </w:rPr>
              <w:t xml:space="preserve"> 19 Nov 26</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r>
        <w:tc>
          <w:tcPr>
            <w:noWrap/>
            <w:tcMar>
              <w:top w:type="dxa" w:w="10"/>
              <w:left w:type="dxa" w:w="30"/>
              <w:bottom w:type="dxa" w:w="10"/>
              <w:right w:type="dxa" w:w="30"/>
            </w:tcMar>
            <w:vAlign w:val="center"/>
          </w:tcPr>
          <w:p>
            <w:r>
              <w:rPr>
                <w:b/>
                <w:bCs/>
                <w:sz w:val="16"/>
                <w:szCs w:val="16"/>
              </w:rPr>
              <w:t xml:space="preserve">Fri</w:t>
            </w:r>
            <w:r>
              <w:rPr>
                <w:color w:val="5b6b7b"/>
                <w:sz w:val="14"/>
                <w:szCs w:val="14"/>
              </w:rPr>
              <w:t xml:space="preserve"> 20 Nov 26</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3cad1" w:color="auto" w:val="clear"/>
            <w:noWrap/>
            <w:tcMar>
              <w:top w:type="dxa" w:w="10"/>
              <w:left w:type="dxa" w:w="30"/>
              <w:bottom w:type="dxa" w:w="10"/>
              <w:right w:type="dxa" w:w="30"/>
            </w:tcMar>
            <w:vAlign w:val="center"/>
          </w:tcPr>
          <w:p>
            <w:pPr>
              <w:jc w:val="center"/>
            </w:pPr>
            <w:r>
              <w:rPr>
                <w:b/>
                <w:bCs/>
                <w:color w:val="5b6b7b"/>
                <w:sz w:val="14"/>
                <w:szCs w:val="14"/>
              </w:rPr>
              <w:t xml:space="preserv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c96a25" w:color="auto" w:val="clear"/>
            <w:noWrap/>
            <w:tcMar>
              <w:top w:type="dxa" w:w="10"/>
              <w:left w:type="dxa" w:w="30"/>
              <w:bottom w:type="dxa" w:w="10"/>
              <w:right w:type="dxa" w:w="30"/>
            </w:tcMar>
            <w:vAlign w:val="center"/>
          </w:tcPr>
          <w:p>
            <w:pPr>
              <w:jc w:val="center"/>
            </w:pPr>
            <w:r>
              <w:rPr>
                <w:b/>
                <w:bCs/>
                <w:color w:val="FFFFFF"/>
                <w:sz w:val="14"/>
                <w:szCs w:val="14"/>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4"/>
                <w:szCs w:val="14"/>
              </w:rPr>
              <w:t xml:space="preserve">F</w:t>
            </w:r>
          </w:p>
        </w:tc>
        <w:tc>
          <w:tcPr>
            <w:noWrap/>
            <w:tcMar>
              <w:top w:type="dxa" w:w="10"/>
              <w:left w:type="dxa" w:w="30"/>
              <w:bottom w:type="dxa" w:w="10"/>
              <w:right w:type="dxa" w:w="30"/>
            </w:tcMar>
            <w:vAlign w:val="center"/>
          </w:tcPr>
          <w:p>
            <w:r>
              <w:rPr>
                <w:color w:val="5b6b7b"/>
                <w:sz w:val="14"/>
                <w:szCs w:val="14"/>
              </w:rPr>
              <w:t xml:space="preserve">no windows</w:t>
            </w:r>
          </w:p>
        </w:tc>
        <w:tc>
          <w:tcPr>
            <w:noWrap/>
            <w:tcMar>
              <w:top w:type="dxa" w:w="10"/>
              <w:left w:type="dxa" w:w="30"/>
              <w:bottom w:type="dxa" w:w="10"/>
              <w:right w:type="dxa" w:w="30"/>
            </w:tcMar>
            <w:vAlign w:val="center"/>
          </w:tcPr>
          <w:p>
            <w:pPr>
              <w:jc w:val="center"/>
            </w:pPr>
            <w:r>
              <w:rPr>
                <w:sz w:val="14"/>
                <w:szCs w:val="14"/>
              </w:rPr>
              <w:t xml:space="preserve">70%</w:t>
            </w:r>
          </w:p>
        </w:tc>
      </w:tr>
    </w:tbl>
    <w:p>
      <w:pPr>
        <w:spacing w:before="40"/>
      </w:pPr>
      <w:r>
        <w:rPr>
          <w:color w:val="5b6b7b"/>
          <w:sz w:val="14"/>
          <w:szCs w:val="14"/>
        </w:rPr>
        <w:t xml:space="preserve">A Excellent · B Good · C Fair · D Marginal · E Poor · F Very Poor · G Unacceptable · · No data</w:t>
      </w:r>
    </w:p>
    <w:p>
      <w:pPr>
        <w:spacing w:before="40"/>
      </w:pPr>
      <w:r>
        <w:t xml:space="preserve">Best window (highest confidence, then grade, then length): Sun 8 Nov 26 0001–0800L (Marginal, 9 h) ☾, confidence 77%.</w:t>
      </w:r>
    </w:p>
    <w:p>
      <w:pPr>
        <w:spacing w:before="40"/>
      </w:pPr>
      <w:r>
        <w:rPr>
          <w:color w:val="5b6b7b"/>
          <w:sz w:val="16"/>
          <w:szCs w:val="16"/>
        </w:rPr>
        <w:t xml:space="preserve">Learned corrections (METAR-verified): skill weighting — pooled all-field scores for 206; bias corrections — OpenWeather wind −4.0 kt, wttrin wind −3.8 kt, meteoblue dewpoint +3.0 °C, Open-Meteo dewpoint +3.0 °C, Met.no (Yr) dewpoint +3.0 °C, Foreca dewpoint +3.0 °C (+67 more); hour-of-day bias (local time, shrunk toward the all-hours bias) — OpenWeather afternoon wind −4.3 kt, wttrin evening wind −4.3 kt, wttrin night wind −3.7 kt, OpenWeather evening wind −3.7 kt, OpenWeather night wind −3.7 kt, wttrin afternoon wind −3.6 kt (+284 more); cloud base estimated as 410 ft per °C of dewpoint spread for sources that report no ceiling (≥60% cloud cover; flagged estimated, weighted ×0.5); probability calibration — rain chance: meteoblue, Open-Meteo, Foreca, metcheck, OpenWeather, Visual Crossing, Tomorrow.io, wttrin, ecmwf, gfs, icon, ukmo, gem, ecmwfens; storm: Open-Meteo, Met.no (Yr), Foreca, OpenWeather, Visual Crossing, Tomorrow.io, wttrin, ecmwf, gfs, icon, meteofrance, Aviation Weather Center (aviationweather.gov), ukmo, jma, gem, ecmwfens, aifs (each source's stated probability mapped to its verified frequency by an isotonic fit on ≥200 pairs, proven on the holdout); plausibility bounds from ERA5 climatology 2016-2025 (mean ± 5 sd; screening only, not observed truth); skill blend 1 auto-tuned over 9222 holdout pairs (consensus beat the best single source, icon, by 13%); correction gates (newest-7-day holdout; pooled skill is always on) — regional skill: off this week (did not improve holdout); place skill: off this week (did not improve holdout); lead-time skill: off this week (did not improve holdout); small-sample skill shrinkage: off this week (did not improve holdout); bias correction: on (improved holdout by 25.6%); place bias: on (improved holdout by 10.9%); hour-of-day bias: on (improved holdout by 7.0%); QNH bias: on (improved holdout by 57.4%); gust estimates: off this week (did not improve holdout); cloud-base coefficient: off this week (insufficient holdout: 79 of 200 items); recent-form skill: off this week (did not improve holdout); probability calibration: on (improved holdout by 36.3%); nowcast anchor horizon: off this week (did not improve holdout); dust-visibility estimate: off this week (did not improve holdout); fog risk: off this week (did not improve holdout).</w:t>
      </w:r>
    </w:p>
    <w:p>
      <w:pPr>
        <w:pStyle w:val="Heading2"/>
      </w:pPr>
      <w:r>
        <w:t xml:space="preserve">Outlook</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Date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Outlook</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Max 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Flight windows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Confidence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Notes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7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22–39°C</w:t>
            </w:r>
          </w:p>
        </w:tc>
        <w:tc>
          <w:tcPr>
            <w:noWrap/>
            <w:tcMar>
              <w:top w:type="dxa" w:w="20"/>
              <w:left w:type="dxa" w:w="60"/>
              <w:bottom w:type="dxa" w:w="20"/>
              <w:right w:type="dxa" w:w="60"/>
            </w:tcMar>
            <w:vAlign w:val="center"/>
          </w:tcPr>
          <w:p>
            <w:r>
              <w:rPr>
                <w:sz w:val="18"/>
                <w:szCs w:val="18"/>
              </w:rPr>
              <w:t xml:space="preserve">8 kts ENE, g 15</w:t>
            </w:r>
          </w:p>
        </w:tc>
        <w:tc>
          <w:tcPr>
            <w:noWrap/>
            <w:tcMar>
              <w:top w:type="dxa" w:w="20"/>
              <w:left w:type="dxa" w:w="60"/>
              <w:bottom w:type="dxa" w:w="20"/>
              <w:right w:type="dxa" w:w="60"/>
            </w:tcMar>
            <w:vAlign w:val="center"/>
          </w:tcPr>
          <w:p>
            <w:r>
              <w:rPr>
                <w:sz w:val="18"/>
                <w:szCs w:val="18"/>
              </w:rPr>
              <w:t xml:space="preserve">1600–2300L (Marginal, 8 h) ☾</w:t>
            </w:r>
          </w:p>
        </w:tc>
        <w:tc>
          <w:tcPr>
            <w:noWrap/>
            <w:tcMar>
              <w:top w:type="dxa" w:w="20"/>
              <w:left w:type="dxa" w:w="60"/>
              <w:bottom w:type="dxa" w:w="20"/>
              <w:right w:type="dxa" w:w="60"/>
            </w:tcMar>
            <w:vAlign w:val="center"/>
          </w:tcPr>
          <w:p>
            <w:r>
              <w:rPr>
                <w:sz w:val="18"/>
                <w:szCs w:val="18"/>
              </w:rPr>
              <w:t xml:space="preserve">74%</w:t>
            </w:r>
          </w:p>
        </w:tc>
        <w:tc>
          <w:tcPr>
            <w:noWrap/>
            <w:tcMar>
              <w:top w:type="dxa" w:w="20"/>
              <w:left w:type="dxa" w:w="60"/>
              <w:bottom w:type="dxa" w:w="20"/>
              <w:right w:type="dxa" w:w="60"/>
            </w:tcMar>
            <w:vAlign w:val="center"/>
          </w:tcPr>
          <w:p>
            <w:r>
              <w:rPr>
                <w:sz w:val="18"/>
                <w:szCs w:val="18"/>
              </w:rPr>
              <w:t xml:space="preserve">10%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8 Nov 26</w:t>
            </w:r>
          </w:p>
        </w:tc>
        <w:tc>
          <w:tcPr>
            <w:noWrap/>
            <w:tcMar>
              <w:top w:type="dxa" w:w="20"/>
              <w:left w:type="dxa" w:w="60"/>
              <w:bottom w:type="dxa" w:w="20"/>
              <w:right w:type="dxa" w:w="60"/>
            </w:tcMar>
            <w:vAlign w:val="center"/>
          </w:tcPr>
          <w:p>
            <w:r>
              <w:rPr>
                <w:sz w:val="18"/>
                <w:szCs w:val="18"/>
              </w:rPr>
              <w:t xml:space="preserve">Marginal</w:t>
            </w:r>
          </w:p>
        </w:tc>
        <w:tc>
          <w:tcPr>
            <w:noWrap/>
            <w:tcMar>
              <w:top w:type="dxa" w:w="20"/>
              <w:left w:type="dxa" w:w="60"/>
              <w:bottom w:type="dxa" w:w="20"/>
              <w:right w:type="dxa" w:w="60"/>
            </w:tcMar>
            <w:vAlign w:val="center"/>
          </w:tcPr>
          <w:p>
            <w:r>
              <w:rPr>
                <w:sz w:val="18"/>
                <w:szCs w:val="18"/>
              </w:rPr>
              <w:t xml:space="preserve">21–40°C</w:t>
            </w:r>
          </w:p>
        </w:tc>
        <w:tc>
          <w:tcPr>
            <w:noWrap/>
            <w:tcMar>
              <w:top w:type="dxa" w:w="20"/>
              <w:left w:type="dxa" w:w="60"/>
              <w:bottom w:type="dxa" w:w="20"/>
              <w:right w:type="dxa" w:w="60"/>
            </w:tcMar>
            <w:vAlign w:val="center"/>
          </w:tcPr>
          <w:p>
            <w:r>
              <w:rPr>
                <w:sz w:val="18"/>
                <w:szCs w:val="18"/>
              </w:rPr>
              <w:t xml:space="preserve">10 kts ENE, g 19</w:t>
            </w:r>
          </w:p>
        </w:tc>
        <w:tc>
          <w:tcPr>
            <w:noWrap/>
            <w:tcMar>
              <w:top w:type="dxa" w:w="20"/>
              <w:left w:type="dxa" w:w="60"/>
              <w:bottom w:type="dxa" w:w="20"/>
              <w:right w:type="dxa" w:w="60"/>
            </w:tcMar>
            <w:vAlign w:val="center"/>
          </w:tcPr>
          <w:p>
            <w:r>
              <w:rPr>
                <w:sz w:val="18"/>
                <w:szCs w:val="18"/>
              </w:rPr>
              <w:t xml:space="preserve">0001–0800L (Marginal, 9 h) ☾; 1700–2300L (Marginal, 7 h) ☾</w:t>
            </w:r>
          </w:p>
        </w:tc>
        <w:tc>
          <w:tcPr>
            <w:noWrap/>
            <w:tcMar>
              <w:top w:type="dxa" w:w="20"/>
              <w:left w:type="dxa" w:w="60"/>
              <w:bottom w:type="dxa" w:w="20"/>
              <w:right w:type="dxa" w:w="60"/>
            </w:tcMar>
            <w:vAlign w:val="center"/>
          </w:tcPr>
          <w:p>
            <w:r>
              <w:rPr>
                <w:sz w:val="18"/>
                <w:szCs w:val="18"/>
              </w:rPr>
              <w:t xml:space="preserve">77%</w:t>
            </w:r>
          </w:p>
        </w:tc>
        <w:tc>
          <w:tcPr>
            <w:noWrap/>
            <w:tcMar>
              <w:top w:type="dxa" w:w="20"/>
              <w:left w:type="dxa" w:w="60"/>
              <w:bottom w:type="dxa" w:w="20"/>
              <w:right w:type="dxa" w:w="60"/>
            </w:tcMar>
            <w:vAlign w:val="center"/>
          </w:tcPr>
          <w:p>
            <w:r>
              <w:rPr>
                <w:sz w:val="18"/>
                <w:szCs w:val="18"/>
              </w:rPr>
              <w:t xml:space="preserve">10%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9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21–39°C</w:t>
            </w:r>
          </w:p>
        </w:tc>
        <w:tc>
          <w:tcPr>
            <w:noWrap/>
            <w:tcMar>
              <w:top w:type="dxa" w:w="20"/>
              <w:left w:type="dxa" w:w="60"/>
              <w:bottom w:type="dxa" w:w="20"/>
              <w:right w:type="dxa" w:w="60"/>
            </w:tcMar>
            <w:vAlign w:val="center"/>
          </w:tcPr>
          <w:p>
            <w:r>
              <w:rPr>
                <w:sz w:val="18"/>
                <w:szCs w:val="18"/>
              </w:rPr>
              <w:t xml:space="preserve">11 kts ENE, g 19</w:t>
            </w:r>
          </w:p>
        </w:tc>
        <w:tc>
          <w:tcPr>
            <w:noWrap/>
            <w:tcMar>
              <w:top w:type="dxa" w:w="20"/>
              <w:left w:type="dxa" w:w="60"/>
              <w:bottom w:type="dxa" w:w="20"/>
              <w:right w:type="dxa" w:w="60"/>
            </w:tcMar>
            <w:vAlign w:val="center"/>
          </w:tcPr>
          <w:p>
            <w:r>
              <w:rPr>
                <w:sz w:val="18"/>
                <w:szCs w:val="18"/>
              </w:rPr>
              <w:t xml:space="preserve">0001–0500L (Marginal, 6 h) ☾</w:t>
            </w:r>
          </w:p>
        </w:tc>
        <w:tc>
          <w:tcPr>
            <w:noWrap/>
            <w:tcMar>
              <w:top w:type="dxa" w:w="20"/>
              <w:left w:type="dxa" w:w="60"/>
              <w:bottom w:type="dxa" w:w="20"/>
              <w:right w:type="dxa" w:w="60"/>
            </w:tcMar>
            <w:vAlign w:val="center"/>
          </w:tcPr>
          <w:p>
            <w:r>
              <w:rPr>
                <w:sz w:val="18"/>
                <w:szCs w:val="18"/>
              </w:rPr>
              <w:t xml:space="preserve">74%</w:t>
            </w:r>
          </w:p>
        </w:tc>
        <w:tc>
          <w:tcPr>
            <w:noWrap/>
            <w:tcMar>
              <w:top w:type="dxa" w:w="20"/>
              <w:left w:type="dxa" w:w="60"/>
              <w:bottom w:type="dxa" w:w="20"/>
              <w:right w:type="dxa" w:w="60"/>
            </w:tcMar>
            <w:vAlign w:val="center"/>
          </w:tcPr>
          <w:p>
            <w:r>
              <w:rPr>
                <w:sz w:val="18"/>
                <w:szCs w:val="18"/>
              </w:rPr>
              <w:t xml:space="preserve">17%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10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22–38°C</w:t>
            </w:r>
          </w:p>
        </w:tc>
        <w:tc>
          <w:tcPr>
            <w:noWrap/>
            <w:tcMar>
              <w:top w:type="dxa" w:w="20"/>
              <w:left w:type="dxa" w:w="60"/>
              <w:bottom w:type="dxa" w:w="20"/>
              <w:right w:type="dxa" w:w="60"/>
            </w:tcMar>
            <w:vAlign w:val="center"/>
          </w:tcPr>
          <w:p>
            <w:r>
              <w:rPr>
                <w:sz w:val="18"/>
                <w:szCs w:val="18"/>
              </w:rPr>
              <w:t xml:space="preserve">13 kts ENE, g 22</w:t>
            </w:r>
          </w:p>
        </w:tc>
        <w:tc>
          <w:tcPr>
            <w:noWrap/>
            <w:tcMar>
              <w:top w:type="dxa" w:w="20"/>
              <w:left w:type="dxa" w:w="60"/>
              <w:bottom w:type="dxa" w:w="20"/>
              <w:right w:type="dxa" w:w="60"/>
            </w:tcMar>
            <w:vAlign w:val="center"/>
          </w:tcPr>
          <w:p>
            <w:r>
              <w:rPr>
                <w:sz w:val="18"/>
                <w:szCs w:val="18"/>
              </w:rPr>
              <w:t xml:space="preserve">0400–0600L (Marginal, 3 h) ☾</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22% interpolated</w:t>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11 Nov 26</w:t>
            </w:r>
          </w:p>
        </w:tc>
        <w:tc>
          <w:tcPr>
            <w:noWrap/>
            <w:tcMar>
              <w:top w:type="dxa" w:w="20"/>
              <w:left w:type="dxa" w:w="60"/>
              <w:bottom w:type="dxa" w:w="20"/>
              <w:right w:type="dxa" w:w="60"/>
            </w:tcMar>
            <w:vAlign w:val="center"/>
          </w:tcPr>
          <w:p>
            <w:r>
              <w:rPr>
                <w:sz w:val="18"/>
                <w:szCs w:val="18"/>
              </w:rPr>
              <w:t xml:space="preserve">Unacceptable</w:t>
            </w:r>
          </w:p>
        </w:tc>
        <w:tc>
          <w:tcPr>
            <w:noWrap/>
            <w:tcMar>
              <w:top w:type="dxa" w:w="20"/>
              <w:left w:type="dxa" w:w="60"/>
              <w:bottom w:type="dxa" w:w="20"/>
              <w:right w:type="dxa" w:w="60"/>
            </w:tcMar>
            <w:vAlign w:val="center"/>
          </w:tcPr>
          <w:p>
            <w:r>
              <w:rPr>
                <w:sz w:val="18"/>
                <w:szCs w:val="18"/>
              </w:rPr>
              <w:t xml:space="preserve">21–36°C</w:t>
            </w:r>
          </w:p>
        </w:tc>
        <w:tc>
          <w:tcPr>
            <w:noWrap/>
            <w:tcMar>
              <w:top w:type="dxa" w:w="20"/>
              <w:left w:type="dxa" w:w="60"/>
              <w:bottom w:type="dxa" w:w="20"/>
              <w:right w:type="dxa" w:w="60"/>
            </w:tcMar>
            <w:vAlign w:val="center"/>
          </w:tcPr>
          <w:p>
            <w:r>
              <w:rPr>
                <w:sz w:val="18"/>
                <w:szCs w:val="18"/>
              </w:rPr>
              <w:t xml:space="preserve">11 kts NE, g 19</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73%</w:t>
            </w:r>
          </w:p>
        </w:tc>
        <w:tc>
          <w:tcPr>
            <w:noWrap/>
            <w:tcMar>
              <w:top w:type="dxa" w:w="20"/>
              <w:left w:type="dxa" w:w="60"/>
              <w:bottom w:type="dxa" w:w="20"/>
              <w:right w:type="dxa" w:w="60"/>
            </w:tcMar>
            <w:vAlign w:val="center"/>
          </w:tcPr>
          <w:p>
            <w:r>
              <w:rPr>
                <w:sz w:val="18"/>
                <w:szCs w:val="18"/>
              </w:rPr>
              <w:t xml:space="preserve">21% interpolated</w:t>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12 Nov 26</w:t>
            </w:r>
          </w:p>
        </w:tc>
        <w:tc>
          <w:tcPr>
            <w:noWrap/>
            <w:tcMar>
              <w:top w:type="dxa" w:w="20"/>
              <w:left w:type="dxa" w:w="60"/>
              <w:bottom w:type="dxa" w:w="20"/>
              <w:right w:type="dxa" w:w="60"/>
            </w:tcMar>
            <w:vAlign w:val="center"/>
          </w:tcPr>
          <w:p>
            <w:r>
              <w:rPr>
                <w:sz w:val="18"/>
                <w:szCs w:val="18"/>
              </w:rPr>
              <w:t xml:space="preserve">Very Poor</w:t>
            </w:r>
          </w:p>
        </w:tc>
        <w:tc>
          <w:tcPr>
            <w:noWrap/>
            <w:tcMar>
              <w:top w:type="dxa" w:w="20"/>
              <w:left w:type="dxa" w:w="60"/>
              <w:bottom w:type="dxa" w:w="20"/>
              <w:right w:type="dxa" w:w="60"/>
            </w:tcMar>
            <w:vAlign w:val="center"/>
          </w:tcPr>
          <w:p>
            <w:r>
              <w:rPr>
                <w:sz w:val="18"/>
                <w:szCs w:val="18"/>
              </w:rPr>
              <w:t xml:space="preserve">17–35°C</w:t>
            </w:r>
          </w:p>
        </w:tc>
        <w:tc>
          <w:tcPr>
            <w:noWrap/>
            <w:tcMar>
              <w:top w:type="dxa" w:w="20"/>
              <w:left w:type="dxa" w:w="60"/>
              <w:bottom w:type="dxa" w:w="20"/>
              <w:right w:type="dxa" w:w="60"/>
            </w:tcMar>
            <w:vAlign w:val="center"/>
          </w:tcPr>
          <w:p>
            <w:r>
              <w:rPr>
                <w:sz w:val="18"/>
                <w:szCs w:val="18"/>
              </w:rPr>
              <w:t xml:space="preserve">8 kts NE, g 16</w:t>
            </w:r>
          </w:p>
        </w:tc>
        <w:tc>
          <w:tcPr>
            <w:noWrap/>
            <w:tcMar>
              <w:top w:type="dxa" w:w="20"/>
              <w:left w:type="dxa" w:w="60"/>
              <w:bottom w:type="dxa" w:w="20"/>
              <w:right w:type="dxa" w:w="60"/>
            </w:tcMar>
            <w:vAlign w:val="center"/>
          </w:tcPr>
          <w:p>
            <w:r>
              <w:rPr>
                <w:sz w:val="18"/>
                <w:szCs w:val="18"/>
              </w:rPr>
              <w:t xml:space="preserve">0001–0100L (Marginal, 2 h) ☾</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17% interpolated</w:t>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13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16–34°C</w:t>
            </w:r>
          </w:p>
        </w:tc>
        <w:tc>
          <w:tcPr>
            <w:noWrap/>
            <w:tcMar>
              <w:top w:type="dxa" w:w="20"/>
              <w:left w:type="dxa" w:w="60"/>
              <w:bottom w:type="dxa" w:w="20"/>
              <w:right w:type="dxa" w:w="60"/>
            </w:tcMar>
            <w:vAlign w:val="center"/>
          </w:tcPr>
          <w:p>
            <w:r>
              <w:rPr>
                <w:sz w:val="18"/>
                <w:szCs w:val="18"/>
              </w:rPr>
              <w:t xml:space="preserve">6 kts NE, g 14</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Sat</w:t>
            </w:r>
          </w:p>
        </w:tc>
        <w:tc>
          <w:tcPr>
            <w:noWrap/>
            <w:tcMar>
              <w:top w:type="dxa" w:w="20"/>
              <w:left w:type="dxa" w:w="60"/>
              <w:bottom w:type="dxa" w:w="20"/>
              <w:right w:type="dxa" w:w="60"/>
            </w:tcMar>
            <w:vAlign w:val="center"/>
          </w:tcPr>
          <w:p>
            <w:r>
              <w:rPr>
                <w:sz w:val="18"/>
                <w:szCs w:val="18"/>
              </w:rPr>
              <w:t xml:space="preserve">14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17–35°C</w:t>
            </w:r>
          </w:p>
        </w:tc>
        <w:tc>
          <w:tcPr>
            <w:noWrap/>
            <w:tcMar>
              <w:top w:type="dxa" w:w="20"/>
              <w:left w:type="dxa" w:w="60"/>
              <w:bottom w:type="dxa" w:w="20"/>
              <w:right w:type="dxa" w:w="60"/>
            </w:tcMar>
            <w:vAlign w:val="center"/>
          </w:tcPr>
          <w:p>
            <w:r>
              <w:rPr>
                <w:sz w:val="18"/>
                <w:szCs w:val="18"/>
              </w:rPr>
              <w:t xml:space="preserve">6 kts N, g 14</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Sun</w:t>
            </w:r>
          </w:p>
        </w:tc>
        <w:tc>
          <w:tcPr>
            <w:noWrap/>
            <w:tcMar>
              <w:top w:type="dxa" w:w="20"/>
              <w:left w:type="dxa" w:w="60"/>
              <w:bottom w:type="dxa" w:w="20"/>
              <w:right w:type="dxa" w:w="60"/>
            </w:tcMar>
            <w:vAlign w:val="center"/>
          </w:tcPr>
          <w:p>
            <w:r>
              <w:rPr>
                <w:sz w:val="18"/>
                <w:szCs w:val="18"/>
              </w:rPr>
              <w:t xml:space="preserve">15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18–37°C</w:t>
            </w:r>
          </w:p>
        </w:tc>
        <w:tc>
          <w:tcPr>
            <w:noWrap/>
            <w:tcMar>
              <w:top w:type="dxa" w:w="20"/>
              <w:left w:type="dxa" w:w="60"/>
              <w:bottom w:type="dxa" w:w="20"/>
              <w:right w:type="dxa" w:w="60"/>
            </w:tcMar>
            <w:vAlign w:val="center"/>
          </w:tcPr>
          <w:p>
            <w:r>
              <w:rPr>
                <w:sz w:val="18"/>
                <w:szCs w:val="18"/>
              </w:rPr>
              <w:t xml:space="preserve">7 kts N, g 16</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16% interpolated</w:t>
            </w:r>
          </w:p>
        </w:tc>
      </w:tr>
      <w:tr>
        <w:tc>
          <w:tcPr>
            <w:noWrap/>
            <w:tcMar>
              <w:top w:type="dxa" w:w="20"/>
              <w:left w:type="dxa" w:w="60"/>
              <w:bottom w:type="dxa" w:w="20"/>
              <w:right w:type="dxa" w:w="60"/>
            </w:tcMar>
            <w:vAlign w:val="center"/>
          </w:tcPr>
          <w:p>
            <w:r>
              <w:rPr>
                <w:sz w:val="18"/>
                <w:szCs w:val="18"/>
              </w:rPr>
              <w:t xml:space="preserve">Mon</w:t>
            </w:r>
          </w:p>
        </w:tc>
        <w:tc>
          <w:tcPr>
            <w:noWrap/>
            <w:tcMar>
              <w:top w:type="dxa" w:w="20"/>
              <w:left w:type="dxa" w:w="60"/>
              <w:bottom w:type="dxa" w:w="20"/>
              <w:right w:type="dxa" w:w="60"/>
            </w:tcMar>
            <w:vAlign w:val="center"/>
          </w:tcPr>
          <w:p>
            <w:r>
              <w:rPr>
                <w:sz w:val="18"/>
                <w:szCs w:val="18"/>
              </w:rPr>
              <w:t xml:space="preserve">16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19–38°C</w:t>
            </w:r>
          </w:p>
        </w:tc>
        <w:tc>
          <w:tcPr>
            <w:noWrap/>
            <w:tcMar>
              <w:top w:type="dxa" w:w="20"/>
              <w:left w:type="dxa" w:w="60"/>
              <w:bottom w:type="dxa" w:w="20"/>
              <w:right w:type="dxa" w:w="60"/>
            </w:tcMar>
            <w:vAlign w:val="center"/>
          </w:tcPr>
          <w:p>
            <w:r>
              <w:rPr>
                <w:sz w:val="18"/>
                <w:szCs w:val="18"/>
              </w:rPr>
              <w:t xml:space="preserve">8 kts NE, g 18</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71%</w:t>
            </w:r>
          </w:p>
        </w:tc>
        <w:tc>
          <w:tcPr>
            <w:noWrap/>
            <w:tcMar>
              <w:top w:type="dxa" w:w="20"/>
              <w:left w:type="dxa" w:w="60"/>
              <w:bottom w:type="dxa" w:w="20"/>
              <w:right w:type="dxa" w:w="60"/>
            </w:tcMar>
            <w:vAlign w:val="center"/>
          </w:tcPr>
          <w:p>
            <w:r>
              <w:rPr>
                <w:sz w:val="18"/>
                <w:szCs w:val="18"/>
              </w:rPr>
              <w:t xml:space="preserve">9% interpolated</w:t>
            </w:r>
          </w:p>
        </w:tc>
      </w:tr>
      <w:tr>
        <w:tc>
          <w:tcPr>
            <w:noWrap/>
            <w:tcMar>
              <w:top w:type="dxa" w:w="20"/>
              <w:left w:type="dxa" w:w="60"/>
              <w:bottom w:type="dxa" w:w="20"/>
              <w:right w:type="dxa" w:w="60"/>
            </w:tcMar>
            <w:vAlign w:val="center"/>
          </w:tcPr>
          <w:p>
            <w:r>
              <w:rPr>
                <w:sz w:val="18"/>
                <w:szCs w:val="18"/>
              </w:rPr>
              <w:t xml:space="preserve">Tue</w:t>
            </w:r>
          </w:p>
        </w:tc>
        <w:tc>
          <w:tcPr>
            <w:noWrap/>
            <w:tcMar>
              <w:top w:type="dxa" w:w="20"/>
              <w:left w:type="dxa" w:w="60"/>
              <w:bottom w:type="dxa" w:w="20"/>
              <w:right w:type="dxa" w:w="60"/>
            </w:tcMar>
            <w:vAlign w:val="center"/>
          </w:tcPr>
          <w:p>
            <w:r>
              <w:rPr>
                <w:sz w:val="18"/>
                <w:szCs w:val="18"/>
              </w:rPr>
              <w:t xml:space="preserve">17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19–37°C</w:t>
            </w:r>
          </w:p>
        </w:tc>
        <w:tc>
          <w:tcPr>
            <w:noWrap/>
            <w:tcMar>
              <w:top w:type="dxa" w:w="20"/>
              <w:left w:type="dxa" w:w="60"/>
              <w:bottom w:type="dxa" w:w="20"/>
              <w:right w:type="dxa" w:w="60"/>
            </w:tcMar>
            <w:vAlign w:val="center"/>
          </w:tcPr>
          <w:p>
            <w:r>
              <w:rPr>
                <w:sz w:val="18"/>
                <w:szCs w:val="18"/>
              </w:rPr>
              <w:t xml:space="preserve">8 kts NE, g 17</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Wed</w:t>
            </w:r>
          </w:p>
        </w:tc>
        <w:tc>
          <w:tcPr>
            <w:noWrap/>
            <w:tcMar>
              <w:top w:type="dxa" w:w="20"/>
              <w:left w:type="dxa" w:w="60"/>
              <w:bottom w:type="dxa" w:w="20"/>
              <w:right w:type="dxa" w:w="60"/>
            </w:tcMar>
            <w:vAlign w:val="center"/>
          </w:tcPr>
          <w:p>
            <w:r>
              <w:rPr>
                <w:sz w:val="18"/>
                <w:szCs w:val="18"/>
              </w:rPr>
              <w:t xml:space="preserve">18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19–37°C</w:t>
            </w:r>
          </w:p>
        </w:tc>
        <w:tc>
          <w:tcPr>
            <w:noWrap/>
            <w:tcMar>
              <w:top w:type="dxa" w:w="20"/>
              <w:left w:type="dxa" w:w="60"/>
              <w:bottom w:type="dxa" w:w="20"/>
              <w:right w:type="dxa" w:w="60"/>
            </w:tcMar>
            <w:vAlign w:val="center"/>
          </w:tcPr>
          <w:p>
            <w:r>
              <w:rPr>
                <w:sz w:val="18"/>
                <w:szCs w:val="18"/>
              </w:rPr>
              <w:t xml:space="preserve">8 kts NNE, g 18</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Thu</w:t>
            </w:r>
          </w:p>
        </w:tc>
        <w:tc>
          <w:tcPr>
            <w:noWrap/>
            <w:tcMar>
              <w:top w:type="dxa" w:w="20"/>
              <w:left w:type="dxa" w:w="60"/>
              <w:bottom w:type="dxa" w:w="20"/>
              <w:right w:type="dxa" w:w="60"/>
            </w:tcMar>
            <w:vAlign w:val="center"/>
          </w:tcPr>
          <w:p>
            <w:r>
              <w:rPr>
                <w:sz w:val="18"/>
                <w:szCs w:val="18"/>
              </w:rPr>
              <w:t xml:space="preserve">19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18–37°C</w:t>
            </w:r>
          </w:p>
        </w:tc>
        <w:tc>
          <w:tcPr>
            <w:noWrap/>
            <w:tcMar>
              <w:top w:type="dxa" w:w="20"/>
              <w:left w:type="dxa" w:w="60"/>
              <w:bottom w:type="dxa" w:w="20"/>
              <w:right w:type="dxa" w:w="60"/>
            </w:tcMar>
            <w:vAlign w:val="center"/>
          </w:tcPr>
          <w:p>
            <w:r>
              <w:rPr>
                <w:sz w:val="18"/>
                <w:szCs w:val="18"/>
              </w:rPr>
              <w:t xml:space="preserve">7 kts NNE, g 15</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
            </w:r>
          </w:p>
        </w:tc>
      </w:tr>
      <w:tr>
        <w:tc>
          <w:tcPr>
            <w:noWrap/>
            <w:tcMar>
              <w:top w:type="dxa" w:w="20"/>
              <w:left w:type="dxa" w:w="60"/>
              <w:bottom w:type="dxa" w:w="20"/>
              <w:right w:type="dxa" w:w="60"/>
            </w:tcMar>
            <w:vAlign w:val="center"/>
          </w:tcPr>
          <w:p>
            <w:r>
              <w:rPr>
                <w:sz w:val="18"/>
                <w:szCs w:val="18"/>
              </w:rPr>
              <w:t xml:space="preserve">Fri</w:t>
            </w:r>
          </w:p>
        </w:tc>
        <w:tc>
          <w:tcPr>
            <w:noWrap/>
            <w:tcMar>
              <w:top w:type="dxa" w:w="20"/>
              <w:left w:type="dxa" w:w="60"/>
              <w:bottom w:type="dxa" w:w="20"/>
              <w:right w:type="dxa" w:w="60"/>
            </w:tcMar>
            <w:vAlign w:val="center"/>
          </w:tcPr>
          <w:p>
            <w:r>
              <w:rPr>
                <w:sz w:val="18"/>
                <w:szCs w:val="18"/>
              </w:rPr>
              <w:t xml:space="preserve">20 Nov 26</w:t>
            </w:r>
          </w:p>
        </w:tc>
        <w:tc>
          <w:tcPr>
            <w:noWrap/>
            <w:tcMar>
              <w:top w:type="dxa" w:w="20"/>
              <w:left w:type="dxa" w:w="60"/>
              <w:bottom w:type="dxa" w:w="20"/>
              <w:right w:type="dxa" w:w="60"/>
            </w:tcMar>
            <w:vAlign w:val="center"/>
          </w:tcPr>
          <w:p>
            <w:r>
              <w:rPr>
                <w:sz w:val="18"/>
                <w:szCs w:val="18"/>
              </w:rPr>
              <w:t xml:space="preserve">Poor</w:t>
            </w:r>
          </w:p>
        </w:tc>
        <w:tc>
          <w:tcPr>
            <w:noWrap/>
            <w:tcMar>
              <w:top w:type="dxa" w:w="20"/>
              <w:left w:type="dxa" w:w="60"/>
              <w:bottom w:type="dxa" w:w="20"/>
              <w:right w:type="dxa" w:w="60"/>
            </w:tcMar>
            <w:vAlign w:val="center"/>
          </w:tcPr>
          <w:p>
            <w:r>
              <w:rPr>
                <w:sz w:val="18"/>
                <w:szCs w:val="18"/>
              </w:rPr>
              <w:t xml:space="preserve">19–38°C</w:t>
            </w:r>
          </w:p>
        </w:tc>
        <w:tc>
          <w:tcPr>
            <w:noWrap/>
            <w:tcMar>
              <w:top w:type="dxa" w:w="20"/>
              <w:left w:type="dxa" w:w="60"/>
              <w:bottom w:type="dxa" w:w="20"/>
              <w:right w:type="dxa" w:w="60"/>
            </w:tcMar>
            <w:vAlign w:val="center"/>
          </w:tcPr>
          <w:p>
            <w:r>
              <w:rPr>
                <w:sz w:val="18"/>
                <w:szCs w:val="18"/>
              </w:rPr>
              <w:t xml:space="preserve">7 kts NNE, g 16</w:t>
            </w:r>
          </w:p>
        </w:tc>
        <w:tc>
          <w:tcPr>
            <w:noWrap/>
            <w:tcMar>
              <w:top w:type="dxa" w:w="20"/>
              <w:left w:type="dxa" w:w="60"/>
              <w:bottom w:type="dxa" w:w="20"/>
              <w:right w:type="dxa" w:w="60"/>
            </w:tcMar>
            <w:vAlign w:val="center"/>
          </w:tcPr>
          <w:p>
            <w:r>
              <w:rPr>
                <w:sz w:val="18"/>
                <w:szCs w:val="18"/>
              </w:rPr>
              <w:t xml:space="preserve">none</w:t>
            </w:r>
          </w:p>
        </w:tc>
        <w:tc>
          <w:tcPr>
            <w:noWrap/>
            <w:tcMar>
              <w:top w:type="dxa" w:w="20"/>
              <w:left w:type="dxa" w:w="60"/>
              <w:bottom w:type="dxa" w:w="20"/>
              <w:right w:type="dxa" w:w="60"/>
            </w:tcMar>
            <w:vAlign w:val="center"/>
          </w:tcPr>
          <w:p>
            <w:r>
              <w:rPr>
                <w:sz w:val="18"/>
                <w:szCs w:val="18"/>
              </w:rPr>
              <w:t xml:space="preserve">70%</w:t>
            </w:r>
          </w:p>
        </w:tc>
        <w:tc>
          <w:tcPr>
            <w:noWrap/>
            <w:tcMar>
              <w:top w:type="dxa" w:w="20"/>
              <w:left w:type="dxa" w:w="60"/>
              <w:bottom w:type="dxa" w:w="20"/>
              <w:right w:type="dxa" w:w="60"/>
            </w:tcMar>
            <w:vAlign w:val="center"/>
          </w:tcPr>
          <w:p>
            <w:r>
              <w:rPr>
                <w:sz w:val="18"/>
                <w:szCs w:val="18"/>
              </w:rPr>
              <w:t xml:space="preserve"/>
            </w:r>
          </w:p>
        </w:tc>
      </w:tr>
    </w:tbl>
    <w:p>
      <w:r>
        <w:br w:type="page"/>
      </w:r>
    </w:p>
    <w:p>
      <w:pPr>
        <w:pStyle w:val="Heading2"/>
      </w:pPr>
      <w:r>
        <w:t xml:space="preserve">Today — Sat 7 Nov 26</w:t>
      </w:r>
    </w:p>
    <w:p>
      <w:pPr>
        <w:pBdr>
          <w:left w:val="single" w:color="5b6b7b" w:sz="24" w:space="8"/>
        </w:pBdr>
        <w:spacing w:before="80"/>
        <w:ind w:left="120"/>
      </w:pPr>
      <w:r>
        <w:rPr>
          <w:sz w:val="22"/>
          <w:szCs w:val="22"/>
        </w:rPr>
        <w:t xml:space="preserve">Conditions are expected to be generally Unacceptable: cloudy, winds up to 8 kts ENE, gusting 15 kts and temperatures 22–39°C. Flyable windows: 1600–2300L (Marginal, 8 h). Hazards: thunderstorm risk 0001–2300L.</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3f8443" w:color="auto" w:val="clear"/>
            <w:noWrap/>
            <w:tcMar>
              <w:top w:type="dxa" w:w="10"/>
              <w:left w:type="dxa" w:w="30"/>
              <w:bottom w:type="dxa" w:w="10"/>
              <w:right w:type="dxa" w:w="30"/>
            </w:tcMar>
            <w:vAlign w:val="center"/>
          </w:tcPr>
          <w:p>
            <w:pPr>
              <w:jc w:val="center"/>
            </w:pPr>
            <w:r>
              <w:rPr>
                <w:b/>
                <w:bCs/>
                <w:color w:val="FFFFFF"/>
                <w:sz w:val="16"/>
                <w:szCs w:val="16"/>
              </w:rPr>
              <w:t xml:space="preserve">B</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7: temperature 22 to 39 °C; wind up to 8 kt; cloud cover 3 to 100 %; hourly grades for 24 of 24 hours." descr="Meteogram for 2026-11-07: temperature 22 to 39 °C; wind up to 8 kt; cloud cover 3 to 100 %; hourly grades for 24 of 24 hours." title="Meteogram for 2026-11-07: temperature 22 to 39 °C; wind up to 8 kt; cloud cover 3 to 100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 · visibility not forecast</w:t>
            </w:r>
          </w:p>
        </w:tc>
        <w:tc>
          <w:tcPr>
            <w:noWrap/>
            <w:tcMar>
              <w:top w:type="dxa" w:w="20"/>
              <w:left w:type="dxa" w:w="60"/>
              <w:bottom w:type="dxa" w:w="20"/>
              <w:right w:type="dxa" w:w="60"/>
            </w:tcMar>
            <w:vAlign w:val="center"/>
          </w:tcPr>
          <w:p>
            <w:r>
              <w:rPr>
                <w:sz w:val="18"/>
                <w:szCs w:val="18"/>
              </w:rPr>
              <w:t xml:space="preserve">⚠ cloud cover, 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Overcast (99%)</w:t>
            </w:r>
          </w:p>
        </w:tc>
        <w:tc>
          <w:tcPr>
            <w:noWrap/>
            <w:tcMar>
              <w:top w:type="dxa" w:w="20"/>
              <w:left w:type="dxa" w:w="60"/>
              <w:bottom w:type="dxa" w:w="20"/>
              <w:right w:type="dxa" w:w="60"/>
            </w:tcMar>
            <w:vAlign w:val="center"/>
          </w:tcPr>
          <w:p>
            <w:r>
              <w:rPr>
                <w:sz w:val="18"/>
                <w:szCs w:val="18"/>
              </w:rPr>
              <w:t xml:space="preserve">↓ 3 (spread 2–4) kts N</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99%</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3 (spread 2–4) kts N</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2 (spread 1–3) kts NNE</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1 (spread 0–2) kts NNE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Overcast (98%)</w:t>
            </w:r>
          </w:p>
        </w:tc>
        <w:tc>
          <w:tcPr>
            <w:noWrap/>
            <w:tcMar>
              <w:top w:type="dxa" w:w="20"/>
              <w:left w:type="dxa" w:w="60"/>
              <w:bottom w:type="dxa" w:w="20"/>
              <w:right w:type="dxa" w:w="60"/>
            </w:tcMar>
            <w:vAlign w:val="center"/>
          </w:tcPr>
          <w:p>
            <w:r>
              <w:rPr>
                <w:sz w:val="18"/>
                <w:szCs w:val="18"/>
              </w:rPr>
              <w:t xml:space="preserve">↙ 2 (spread 0–3) kts NE</w:t>
            </w:r>
          </w:p>
        </w:tc>
        <w:tc>
          <w:tcPr>
            <w:noWrap/>
            <w:tcMar>
              <w:top w:type="dxa" w:w="20"/>
              <w:left w:type="dxa" w:w="60"/>
              <w:bottom w:type="dxa" w:w="20"/>
              <w:right w:type="dxa" w:w="60"/>
            </w:tcMar>
            <w:vAlign w:val="center"/>
          </w:tcPr>
          <w:p>
            <w:r>
              <w:rPr>
                <w:sz w:val="18"/>
                <w:szCs w:val="18"/>
              </w:rPr>
              <w:t xml:space="preserve">2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98%</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Cloudy (63%)</w:t>
            </w:r>
          </w:p>
        </w:tc>
        <w:tc>
          <w:tcPr>
            <w:noWrap/>
            <w:tcMar>
              <w:top w:type="dxa" w:w="20"/>
              <w:left w:type="dxa" w:w="60"/>
              <w:bottom w:type="dxa" w:w="20"/>
              <w:right w:type="dxa" w:w="60"/>
            </w:tcMar>
            <w:vAlign w:val="center"/>
          </w:tcPr>
          <w:p>
            <w:r>
              <w:rPr>
                <w:sz w:val="18"/>
                <w:szCs w:val="18"/>
              </w:rPr>
              <w:t xml:space="preserve">↙ 2 (spread 1–3) kts ENE</w:t>
            </w:r>
          </w:p>
        </w:tc>
        <w:tc>
          <w:tcPr>
            <w:noWrap/>
            <w:tcMar>
              <w:top w:type="dxa" w:w="20"/>
              <w:left w:type="dxa" w:w="60"/>
              <w:bottom w:type="dxa" w:w="20"/>
              <w:right w:type="dxa" w:w="60"/>
            </w:tcMar>
            <w:vAlign w:val="center"/>
          </w:tcPr>
          <w:p>
            <w:r>
              <w:rPr>
                <w:sz w:val="18"/>
                <w:szCs w:val="18"/>
              </w:rPr>
              <w:t xml:space="preserve">3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63%</w:t>
            </w:r>
          </w:p>
        </w:tc>
        <w:tc>
          <w:tcPr>
            <w:noWrap/>
            <w:tcMar>
              <w:top w:type="dxa" w:w="20"/>
              <w:left w:type="dxa" w:w="60"/>
              <w:bottom w:type="dxa" w:w="20"/>
              <w:right w:type="dxa" w:w="60"/>
            </w:tcMar>
            <w:vAlign w:val="center"/>
          </w:tcPr>
          <w:p>
            <w:r>
              <w:rPr>
                <w:sz w:val="18"/>
                <w:szCs w:val="18"/>
              </w:rPr>
              <w:t xml:space="preserve">cloud cover,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4 (spread 3–4) kts ENE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5 (spread 5–6) kts ENE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Cloudy (80%)</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80%</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Cloudy (82%)</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82%</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37 (spread 37–38)°C</w:t>
            </w:r>
          </w:p>
        </w:tc>
        <w:tc>
          <w:tcPr>
            <w:noWrap/>
            <w:tcMar>
              <w:top w:type="dxa" w:w="20"/>
              <w:left w:type="dxa" w:w="60"/>
              <w:bottom w:type="dxa" w:w="20"/>
              <w:right w:type="dxa" w:w="60"/>
            </w:tcMar>
            <w:vAlign w:val="center"/>
          </w:tcPr>
          <w:p>
            <w:r>
              <w:rPr>
                <w:sz w:val="18"/>
                <w:szCs w:val="18"/>
              </w:rPr>
              <w:t xml:space="preserve">◕ Cloudy (83%)</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83%</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38 (spread 38–39)°C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8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79%</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39°C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81%</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39°C</w:t>
            </w:r>
          </w:p>
        </w:tc>
        <w:tc>
          <w:tcPr>
            <w:noWrap/>
            <w:tcMar>
              <w:top w:type="dxa" w:w="20"/>
              <w:left w:type="dxa" w:w="60"/>
              <w:bottom w:type="dxa" w:w="20"/>
              <w:right w:type="dxa" w:w="60"/>
            </w:tcMar>
            <w:vAlign w:val="center"/>
          </w:tcPr>
          <w:p>
            <w:r>
              <w:rPr>
                <w:sz w:val="18"/>
                <w:szCs w:val="18"/>
              </w:rPr>
              <w:t xml:space="preserve">◕ Cloudy (71%)</w:t>
            </w:r>
          </w:p>
        </w:tc>
        <w:tc>
          <w:tcPr>
            <w:noWrap/>
            <w:tcMar>
              <w:top w:type="dxa" w:w="20"/>
              <w:left w:type="dxa" w:w="60"/>
              <w:bottom w:type="dxa" w:w="20"/>
              <w:right w:type="dxa" w:w="60"/>
            </w:tcMar>
            <w:vAlign w:val="center"/>
          </w:tcPr>
          <w:p>
            <w:r>
              <w:rPr>
                <w:sz w:val="18"/>
                <w:szCs w:val="18"/>
              </w:rPr>
              <w:t xml:space="preserve">↙ 7 (spread 6–9)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71%</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38 (spread 38–39)°C</w:t>
            </w:r>
          </w:p>
        </w:tc>
        <w:tc>
          <w:tcPr>
            <w:noWrap/>
            <w:tcMar>
              <w:top w:type="dxa" w:w="20"/>
              <w:left w:type="dxa" w:w="60"/>
              <w:bottom w:type="dxa" w:w="20"/>
              <w:right w:type="dxa" w:w="60"/>
            </w:tcMar>
            <w:vAlign w:val="center"/>
          </w:tcPr>
          <w:p>
            <w:r>
              <w:rPr>
                <w:sz w:val="18"/>
                <w:szCs w:val="18"/>
              </w:rPr>
              <w:t xml:space="preserve">◑ Partly cloudy (39%)</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1009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10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5 (spread 4–7) kts NNE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1009</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5 (spread 4–6) kts N</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 (spread 28–30)°C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4 kts NNW</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4–5) kts NW</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kts WNW</w:t>
            </w:r>
          </w:p>
        </w:tc>
        <w:tc>
          <w:tcPr>
            <w:noWrap/>
            <w:tcMar>
              <w:top w:type="dxa" w:w="20"/>
              <w:left w:type="dxa" w:w="60"/>
              <w:bottom w:type="dxa" w:w="20"/>
              <w:right w:type="dxa" w:w="60"/>
            </w:tcMar>
            <w:vAlign w:val="center"/>
          </w:tcPr>
          <w:p>
            <w:r>
              <w:rPr>
                <w:sz w:val="18"/>
                <w:szCs w:val="18"/>
              </w:rPr>
              <w:t xml:space="preserve">5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4 (spread 2–5) kts N</w:t>
            </w:r>
          </w:p>
        </w:tc>
        <w:tc>
          <w:tcPr>
            <w:noWrap/>
            <w:tcMar>
              <w:top w:type="dxa" w:w="20"/>
              <w:left w:type="dxa" w:w="60"/>
              <w:bottom w:type="dxa" w:w="20"/>
              <w:right w:type="dxa" w:w="60"/>
            </w:tcMar>
            <w:vAlign w:val="center"/>
          </w:tcPr>
          <w:p>
            <w:r>
              <w:rPr>
                <w:sz w:val="18"/>
                <w:szCs w:val="18"/>
              </w:rPr>
              <w:t xml:space="preserve">4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6 (spread 5–6) kts N</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74% — data for 24 of 24 hours; 10% of readings interpolated · first light 0539L · last light 1802L · Moon 4 % illuminated, rises 04:19, sets 16:18.</w:t>
      </w:r>
    </w:p>
    <w:p>
      <w:r>
        <w:br w:type="page"/>
      </w:r>
    </w:p>
    <w:p>
      <w:pPr>
        <w:pStyle w:val="Heading2"/>
      </w:pPr>
      <w:r>
        <w:t xml:space="preserve">Tomorrow — Sun 8 Nov 26</w:t>
      </w:r>
    </w:p>
    <w:p>
      <w:pPr>
        <w:pBdr>
          <w:left w:val="single" w:color="5b6b7b" w:sz="24" w:space="8"/>
        </w:pBdr>
        <w:spacing w:before="80"/>
        <w:ind w:left="120"/>
      </w:pPr>
      <w:r>
        <w:rPr>
          <w:sz w:val="22"/>
          <w:szCs w:val="22"/>
        </w:rPr>
        <w:t xml:space="preserve">Conditions are expected to be generally Marginal: clear, winds up to 10 kts ENE, gusting 19 kts and temperatures 21–40°C. Flyable windows: 0001–0800L (Marginal, 9 h) and 1700–2300L (Marginal, 7 h). Hazards: thunderstorm risk 0001–2300L. Overall an improvement on the previous day.</w:t>
      </w:r>
    </w:p>
    <w:p>
      <w:pPr>
        <w:spacing w:before="80"/>
      </w:pPr>
      <w:r>
        <w:rPr>
          <w:color w:val="5b6b7b"/>
          <w:sz w:val="16"/>
          <w:szCs w:val="16"/>
        </w:rPr>
        <w:t xml:space="preserve">WEATHER EFFECTS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00–06L</w:t>
            </w:r>
          </w:p>
        </w:tc>
        <w:tc>
          <w:tcPr>
            <w:noWrap/>
            <w:tcMar>
              <w:top w:type="dxa" w:w="10"/>
              <w:left w:type="dxa" w:w="30"/>
              <w:bottom w:type="dxa" w:w="10"/>
              <w:right w:type="dxa" w:w="30"/>
            </w:tcMar>
            <w:vAlign w:val="center"/>
          </w:tcPr>
          <w:p>
            <w:pPr>
              <w:jc w:val="center"/>
            </w:pPr>
            <w:r>
              <w:rPr>
                <w:b/>
                <w:bCs/>
                <w:color w:val="5b6b7b"/>
                <w:sz w:val="14"/>
                <w:szCs w:val="14"/>
              </w:rPr>
              <w:t xml:space="preserve">06–12L</w:t>
            </w:r>
          </w:p>
        </w:tc>
        <w:tc>
          <w:tcPr>
            <w:noWrap/>
            <w:tcMar>
              <w:top w:type="dxa" w:w="10"/>
              <w:left w:type="dxa" w:w="30"/>
              <w:bottom w:type="dxa" w:w="10"/>
              <w:right w:type="dxa" w:w="30"/>
            </w:tcMar>
            <w:vAlign w:val="center"/>
          </w:tcPr>
          <w:p>
            <w:pPr>
              <w:jc w:val="center"/>
            </w:pPr>
            <w:r>
              <w:rPr>
                <w:b/>
                <w:bCs/>
                <w:color w:val="5b6b7b"/>
                <w:sz w:val="14"/>
                <w:szCs w:val="14"/>
              </w:rPr>
              <w:t xml:space="preserve">12–18L</w:t>
            </w:r>
          </w:p>
        </w:tc>
        <w:tc>
          <w:tcPr>
            <w:noWrap/>
            <w:tcMar>
              <w:top w:type="dxa" w:w="10"/>
              <w:left w:type="dxa" w:w="30"/>
              <w:bottom w:type="dxa" w:w="10"/>
              <w:right w:type="dxa" w:w="30"/>
            </w:tcMar>
            <w:vAlign w:val="center"/>
          </w:tcPr>
          <w:p>
            <w:pPr>
              <w:jc w:val="center"/>
            </w:pPr>
            <w:r>
              <w:rPr>
                <w:b/>
                <w:bCs/>
                <w:color w:val="5b6b7b"/>
                <w:sz w:val="14"/>
                <w:szCs w:val="14"/>
              </w:rPr>
              <w:t xml:space="preserve">18–24L</w:t>
            </w:r>
          </w:p>
        </w:tc>
      </w:tr>
      <w:tr>
        <w:tc>
          <w:tcPr>
            <w:noWrap/>
            <w:tcMar>
              <w:top w:type="dxa" w:w="10"/>
              <w:left w:type="dxa" w:w="30"/>
              <w:bottom w:type="dxa" w:w="10"/>
              <w:right w:type="dxa" w:w="30"/>
            </w:tcMar>
            <w:vAlign w:val="center"/>
          </w:tcPr>
          <w:p>
            <w:r>
              <w:rPr>
                <w:sz w:val="16"/>
                <w:szCs w:val="16"/>
              </w:rPr>
              <w:t xml:space="preserve">Wind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Cloud / ceiling</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bl>
    <w:p>
      <w:pPr>
        <w:spacing w:before="40"/>
      </w:pPr>
      <w:r>
        <w:rPr>
          <w:color w:val="5b6b7b"/>
          <w:sz w:val="14"/>
          <w:szCs w:val="14"/>
        </w:rPr>
        <w:t xml:space="preserve">A Excellent · B Good · C Fair · D Marginal (flyable) · E Poor · F Very Poor · G Unacceptable · (worst condition in each period)</w:t>
      </w:r>
    </w:p>
    <w:p>
      <w:pPr>
        <w:keepNext/>
        <w:spacing w:before="120"/>
        <w:jc w:val="center"/>
      </w:pPr>
      <w:r>
        <w:drawing>
          <wp:inline distT="0" distB="0" distL="0" distR="0">
            <wp:extent cx="5762625" cy="2190750"/>
            <wp:effectExtent t="0" r="0" b="0" l="0"/>
            <wp:docPr id="1" name="Meteogram for 2026-11-08: temperature 21 to 40 °C; wind up to 10 kt; cloud cover 0 to 13 %; hourly grades for 24 of 24 hours." descr="Meteogram for 2026-11-08: temperature 21 to 40 °C; wind up to 10 kt; cloud cover 0 to 13 %; hourly grades for 24 of 24 hours." title="Meteogram for 2026-11-08: temperature 21 to 40 °C; wind up to 10 kt; cloud cover 0 to 13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4 (spread 4–5) kts N</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4–5)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4–5)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10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20–21)°C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3–6) kts 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21 (spread 20–21)°C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4–7) kts 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25 (spread 24–26)°C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6 (spread 5–7) kts ENE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7 (spread 6–8)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32 (spread 31–32)°C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9 (spread 8–11)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9 (spread 8–11)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17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39 (spread 38–39)°C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10 (spread 9–11)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40 (spread 39–40)°C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9 (spread 8–10)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40 (spread 39–40)°C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8 (spread 8–9) kts ENE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39 (spread 39–40)°C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8 (spread 7–8)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1010</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32 (spread 31–32)°C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4–7)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1011</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30 (spread 29–31)°C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4–7) kts NNE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7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 (spread 25–28)°C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4–5) kts NNE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6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bl>
    <w:p>
      <w:pPr>
        <w:spacing w:before="40"/>
      </w:pPr>
      <w:r>
        <w:rPr>
          <w:color w:val="5b6b7b"/>
          <w:sz w:val="16"/>
          <w:szCs w:val="16"/>
        </w:rPr>
        <w:t xml:space="preserve">Confidence: 77% — data for 24 of 24 hours; 10% of readings interpolated · first light 0540L · last light 1802L · Moon 1 % illuminated, rises 05:09, sets 16:59.</w:t>
      </w:r>
    </w:p>
    <w:p>
      <w:r>
        <w:br w:type="page"/>
      </w:r>
    </w:p>
    <w:p>
      <w:pPr>
        <w:pStyle w:val="Heading2"/>
      </w:pPr>
      <w:r>
        <w:t xml:space="preserve">Extended Outlook</w:t>
      </w:r>
    </w:p>
    <w:p>
      <w:pPr>
        <w:spacing w:before="80"/>
      </w:pPr>
      <w:r>
        <w:rPr>
          <w:color w:val="5b6b7b"/>
          <w:sz w:val="16"/>
          <w:szCs w:val="16"/>
        </w:rPr>
        <w:t xml:space="preserve">WEATHER EFFECTS BY DAY</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gridCol w:w="100"/>
        <w:gridCol w:w="100"/>
        <w:gridCol w:w="100"/>
      </w:tblGrid>
      <w:tr>
        <w:trPr>
          <w:tblHeader/>
        </w:trPr>
        <w:tc>
          <w:tcPr>
            <w:noWrap/>
            <w:tcMar>
              <w:top w:type="dxa" w:w="10"/>
              <w:left w:type="dxa" w:w="30"/>
              <w:bottom w:type="dxa" w:w="10"/>
              <w:right w:type="dxa" w:w="30"/>
            </w:tcMar>
            <w:vAlign w:val="center"/>
          </w:tcPr>
          <w:p>
            <w:r>
              <w:rPr>
                <w:sz w:val="14"/>
                <w:szCs w:val="14"/>
              </w:rPr>
              <w:t xml:space="preserve"/>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c>
          <w:tcPr>
            <w:noWrap/>
            <w:tcMar>
              <w:top w:type="dxa" w:w="10"/>
              <w:left w:type="dxa" w:w="30"/>
              <w:bottom w:type="dxa" w:w="10"/>
              <w:right w:type="dxa" w:w="30"/>
            </w:tcMar>
            <w:vAlign w:val="center"/>
          </w:tcPr>
          <w:p>
            <w:pPr>
              <w:jc w:val="center"/>
            </w:pPr>
            <w:r>
              <w:rPr>
                <w:b/>
                <w:bCs/>
                <w:color w:val="5b6b7b"/>
                <w:sz w:val="14"/>
                <w:szCs w:val="14"/>
              </w:rPr>
              <w:t xml:space="preserve">Sat</w:t>
            </w:r>
          </w:p>
        </w:tc>
        <w:tc>
          <w:tcPr>
            <w:noWrap/>
            <w:tcMar>
              <w:top w:type="dxa" w:w="10"/>
              <w:left w:type="dxa" w:w="30"/>
              <w:bottom w:type="dxa" w:w="10"/>
              <w:right w:type="dxa" w:w="30"/>
            </w:tcMar>
            <w:vAlign w:val="center"/>
          </w:tcPr>
          <w:p>
            <w:pPr>
              <w:jc w:val="center"/>
            </w:pPr>
            <w:r>
              <w:rPr>
                <w:b/>
                <w:bCs/>
                <w:color w:val="5b6b7b"/>
                <w:sz w:val="14"/>
                <w:szCs w:val="14"/>
              </w:rPr>
              <w:t xml:space="preserve">Sun</w:t>
            </w:r>
          </w:p>
        </w:tc>
        <w:tc>
          <w:tcPr>
            <w:noWrap/>
            <w:tcMar>
              <w:top w:type="dxa" w:w="10"/>
              <w:left w:type="dxa" w:w="30"/>
              <w:bottom w:type="dxa" w:w="10"/>
              <w:right w:type="dxa" w:w="30"/>
            </w:tcMar>
            <w:vAlign w:val="center"/>
          </w:tcPr>
          <w:p>
            <w:pPr>
              <w:jc w:val="center"/>
            </w:pPr>
            <w:r>
              <w:rPr>
                <w:b/>
                <w:bCs/>
                <w:color w:val="5b6b7b"/>
                <w:sz w:val="14"/>
                <w:szCs w:val="14"/>
              </w:rPr>
              <w:t xml:space="preserve">Mon</w:t>
            </w:r>
          </w:p>
        </w:tc>
        <w:tc>
          <w:tcPr>
            <w:noWrap/>
            <w:tcMar>
              <w:top w:type="dxa" w:w="10"/>
              <w:left w:type="dxa" w:w="30"/>
              <w:bottom w:type="dxa" w:w="10"/>
              <w:right w:type="dxa" w:w="30"/>
            </w:tcMar>
            <w:vAlign w:val="center"/>
          </w:tcPr>
          <w:p>
            <w:pPr>
              <w:jc w:val="center"/>
            </w:pPr>
            <w:r>
              <w:rPr>
                <w:b/>
                <w:bCs/>
                <w:color w:val="5b6b7b"/>
                <w:sz w:val="14"/>
                <w:szCs w:val="14"/>
              </w:rPr>
              <w:t xml:space="preserve">Tue</w:t>
            </w:r>
          </w:p>
        </w:tc>
        <w:tc>
          <w:tcPr>
            <w:noWrap/>
            <w:tcMar>
              <w:top w:type="dxa" w:w="10"/>
              <w:left w:type="dxa" w:w="30"/>
              <w:bottom w:type="dxa" w:w="10"/>
              <w:right w:type="dxa" w:w="30"/>
            </w:tcMar>
            <w:vAlign w:val="center"/>
          </w:tcPr>
          <w:p>
            <w:pPr>
              <w:jc w:val="center"/>
            </w:pPr>
            <w:r>
              <w:rPr>
                <w:b/>
                <w:bCs/>
                <w:color w:val="5b6b7b"/>
                <w:sz w:val="14"/>
                <w:szCs w:val="14"/>
              </w:rPr>
              <w:t xml:space="preserve">Wed</w:t>
            </w:r>
          </w:p>
        </w:tc>
        <w:tc>
          <w:tcPr>
            <w:noWrap/>
            <w:tcMar>
              <w:top w:type="dxa" w:w="10"/>
              <w:left w:type="dxa" w:w="30"/>
              <w:bottom w:type="dxa" w:w="10"/>
              <w:right w:type="dxa" w:w="30"/>
            </w:tcMar>
            <w:vAlign w:val="center"/>
          </w:tcPr>
          <w:p>
            <w:pPr>
              <w:jc w:val="center"/>
            </w:pPr>
            <w:r>
              <w:rPr>
                <w:b/>
                <w:bCs/>
                <w:color w:val="5b6b7b"/>
                <w:sz w:val="14"/>
                <w:szCs w:val="14"/>
              </w:rPr>
              <w:t xml:space="preserve">Thu</w:t>
            </w:r>
          </w:p>
        </w:tc>
        <w:tc>
          <w:tcPr>
            <w:noWrap/>
            <w:tcMar>
              <w:top w:type="dxa" w:w="10"/>
              <w:left w:type="dxa" w:w="30"/>
              <w:bottom w:type="dxa" w:w="10"/>
              <w:right w:type="dxa" w:w="30"/>
            </w:tcMar>
            <w:vAlign w:val="center"/>
          </w:tcPr>
          <w:p>
            <w:pPr>
              <w:jc w:val="center"/>
            </w:pPr>
            <w:r>
              <w:rPr>
                <w:b/>
                <w:bCs/>
                <w:color w:val="5b6b7b"/>
                <w:sz w:val="14"/>
                <w:szCs w:val="14"/>
              </w:rPr>
              <w:t xml:space="preserve">Fri</w:t>
            </w:r>
          </w:p>
        </w:tc>
      </w:tr>
      <w:tr>
        <w:tc>
          <w:tcPr>
            <w:noWrap/>
            <w:tcMar>
              <w:top w:type="dxa" w:w="10"/>
              <w:left w:type="dxa" w:w="30"/>
              <w:bottom w:type="dxa" w:w="10"/>
              <w:right w:type="dxa" w:w="30"/>
            </w:tcMar>
            <w:vAlign w:val="center"/>
          </w:tcPr>
          <w:p>
            <w:r>
              <w:rPr>
                <w:sz w:val="16"/>
                <w:szCs w:val="16"/>
              </w:rPr>
              <w:t xml:space="preserve">Wind</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r>
        <w:tc>
          <w:tcPr>
            <w:noWrap/>
            <w:tcMar>
              <w:top w:type="dxa" w:w="10"/>
              <w:left w:type="dxa" w:w="30"/>
              <w:bottom w:type="dxa" w:w="10"/>
              <w:right w:type="dxa" w:w="30"/>
            </w:tcMar>
            <w:vAlign w:val="center"/>
          </w:tcPr>
          <w:p>
            <w:r>
              <w:rPr>
                <w:sz w:val="16"/>
                <w:szCs w:val="16"/>
              </w:rPr>
              <w:t xml:space="preserve">Visibility</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r>
        <w:tc>
          <w:tcPr>
            <w:noWrap/>
            <w:tcMar>
              <w:top w:type="dxa" w:w="10"/>
              <w:left w:type="dxa" w:w="30"/>
              <w:bottom w:type="dxa" w:w="10"/>
              <w:right w:type="dxa" w:w="30"/>
            </w:tcMar>
            <w:vAlign w:val="center"/>
          </w:tcPr>
          <w:p>
            <w:r>
              <w:rPr>
                <w:sz w:val="16"/>
                <w:szCs w:val="16"/>
              </w:rPr>
              <w:t xml:space="preserve">Cloud / ceiling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6d8f2f" w:color="auto" w:val="clear"/>
            <w:noWrap/>
            <w:tcMar>
              <w:top w:type="dxa" w:w="10"/>
              <w:left w:type="dxa" w:w="30"/>
              <w:bottom w:type="dxa" w:w="10"/>
              <w:right w:type="dxa" w:w="30"/>
            </w:tcMar>
            <w:vAlign w:val="center"/>
          </w:tcPr>
          <w:p>
            <w:pPr>
              <w:jc w:val="center"/>
            </w:pPr>
            <w:r>
              <w:rPr>
                <w:b/>
                <w:bCs/>
                <w:color w:val="FFFFFF"/>
                <w:sz w:val="16"/>
                <w:szCs w:val="16"/>
              </w:rPr>
              <w:t xml:space="preserve">C</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r>
        <w:tc>
          <w:tcPr>
            <w:noWrap/>
            <w:tcMar>
              <w:top w:type="dxa" w:w="10"/>
              <w:left w:type="dxa" w:w="30"/>
              <w:bottom w:type="dxa" w:w="10"/>
              <w:right w:type="dxa" w:w="30"/>
            </w:tcMar>
            <w:vAlign w:val="center"/>
          </w:tcPr>
          <w:p>
            <w:r>
              <w:rPr>
                <w:sz w:val="16"/>
                <w:szCs w:val="16"/>
              </w:rPr>
              <w:t xml:space="preserve">Precipitation</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c>
          <w:tcPr>
            <w:shd w:fill="0e7a52" w:color="auto" w:val="clear"/>
            <w:noWrap/>
            <w:tcMar>
              <w:top w:type="dxa" w:w="10"/>
              <w:left w:type="dxa" w:w="30"/>
              <w:bottom w:type="dxa" w:w="10"/>
              <w:right w:type="dxa" w:w="30"/>
            </w:tcMar>
            <w:vAlign w:val="center"/>
          </w:tcPr>
          <w:p>
            <w:pPr>
              <w:jc w:val="center"/>
            </w:pPr>
            <w:r>
              <w:rPr>
                <w:b/>
                <w:bCs/>
                <w:color w:val="FFFFFF"/>
                <w:sz w:val="16"/>
                <w:szCs w:val="16"/>
              </w:rPr>
              <w:t xml:space="preserve">A</w:t>
            </w:r>
          </w:p>
        </w:tc>
      </w:tr>
      <w:tr>
        <w:tc>
          <w:tcPr>
            <w:noWrap/>
            <w:tcMar>
              <w:top w:type="dxa" w:w="10"/>
              <w:left w:type="dxa" w:w="30"/>
              <w:bottom w:type="dxa" w:w="10"/>
              <w:right w:type="dxa" w:w="30"/>
            </w:tcMar>
            <w:vAlign w:val="center"/>
          </w:tcPr>
          <w:p>
            <w:r>
              <w:rPr>
                <w:sz w:val="16"/>
                <w:szCs w:val="16"/>
              </w:rPr>
              <w:t xml:space="preserve">Thunderstorm</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c>
          <w:tcPr>
            <w:shd w:fill="9c7d1a" w:color="auto" w:val="clear"/>
            <w:noWrap/>
            <w:tcMar>
              <w:top w:type="dxa" w:w="10"/>
              <w:left w:type="dxa" w:w="30"/>
              <w:bottom w:type="dxa" w:w="10"/>
              <w:right w:type="dxa" w:w="30"/>
            </w:tcMar>
            <w:vAlign w:val="center"/>
          </w:tcPr>
          <w:p>
            <w:pPr>
              <w:jc w:val="center"/>
            </w:pPr>
            <w:r>
              <w:rPr>
                <w:b/>
                <w:bCs/>
                <w:color w:val="FFFFFF"/>
                <w:sz w:val="16"/>
                <w:szCs w:val="16"/>
              </w:rPr>
              <w:t xml:space="preserve">D</w:t>
            </w:r>
          </w:p>
        </w:tc>
      </w:tr>
      <w:tr>
        <w:tc>
          <w:tcPr>
            <w:noWrap/>
            <w:tcMar>
              <w:top w:type="dxa" w:w="10"/>
              <w:left w:type="dxa" w:w="30"/>
              <w:bottom w:type="dxa" w:w="10"/>
              <w:right w:type="dxa" w:w="30"/>
            </w:tcMar>
            <w:vAlign w:val="center"/>
          </w:tcPr>
          <w:p>
            <w:r>
              <w:rPr>
                <w:sz w:val="16"/>
                <w:szCs w:val="16"/>
              </w:rPr>
              <w:t xml:space="preserve">Fog</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c>
          <w:tcPr>
            <w:shd w:fill="f5f7f9" w:color="auto" w:val="clear"/>
            <w:noWrap/>
            <w:tcMar>
              <w:top w:type="dxa" w:w="10"/>
              <w:left w:type="dxa" w:w="30"/>
              <w:bottom w:type="dxa" w:w="10"/>
              <w:right w:type="dxa" w:w="30"/>
            </w:tcMar>
            <w:vAlign w:val="center"/>
          </w:tcPr>
          <w:p>
            <w:pPr>
              <w:jc w:val="center"/>
            </w:pPr>
            <w:r>
              <w:rPr>
                <w:b/>
                <w:bCs/>
                <w:color w:val="1c2733"/>
                <w:sz w:val="16"/>
                <w:szCs w:val="16"/>
              </w:rPr>
              <w:t xml:space="preserve">·</w:t>
            </w:r>
          </w:p>
        </w:tc>
      </w:tr>
      <w:tr>
        <w:tc>
          <w:tcPr>
            <w:noWrap/>
            <w:tcMar>
              <w:top w:type="dxa" w:w="10"/>
              <w:left w:type="dxa" w:w="30"/>
              <w:bottom w:type="dxa" w:w="10"/>
              <w:right w:type="dxa" w:w="30"/>
            </w:tcMar>
            <w:vAlign w:val="center"/>
          </w:tcPr>
          <w:p>
            <w:r>
              <w:rPr>
                <w:sz w:val="16"/>
                <w:szCs w:val="16"/>
              </w:rPr>
              <w:t xml:space="preserve">Overall</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c96a25" w:color="auto" w:val="clear"/>
            <w:noWrap/>
            <w:tcMar>
              <w:top w:type="dxa" w:w="10"/>
              <w:left w:type="dxa" w:w="30"/>
              <w:bottom w:type="dxa" w:w="10"/>
              <w:right w:type="dxa" w:w="30"/>
            </w:tcMar>
            <w:vAlign w:val="center"/>
          </w:tcPr>
          <w:p>
            <w:pPr>
              <w:jc w:val="center"/>
            </w:pPr>
            <w:r>
              <w:rPr>
                <w:b/>
                <w:bCs/>
                <w:color w:val="FFFFFF"/>
                <w:sz w:val="16"/>
                <w:szCs w:val="16"/>
              </w:rPr>
              <w:t xml:space="preserve">E</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96253c" w:color="auto" w:val="clear"/>
            <w:noWrap/>
            <w:tcMar>
              <w:top w:type="dxa" w:w="10"/>
              <w:left w:type="dxa" w:w="30"/>
              <w:bottom w:type="dxa" w:w="10"/>
              <w:right w:type="dxa" w:w="30"/>
            </w:tcMar>
            <w:vAlign w:val="center"/>
          </w:tcPr>
          <w:p>
            <w:pPr>
              <w:jc w:val="center"/>
            </w:pPr>
            <w:r>
              <w:rPr>
                <w:b/>
                <w:bCs/>
                <w:color w:val="FFFFFF"/>
                <w:sz w:val="16"/>
                <w:szCs w:val="16"/>
              </w:rPr>
              <w:t xml:space="preserve">G</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c>
          <w:tcPr>
            <w:shd w:fill="b23a2b" w:color="auto" w:val="clear"/>
            <w:noWrap/>
            <w:tcMar>
              <w:top w:type="dxa" w:w="10"/>
              <w:left w:type="dxa" w:w="30"/>
              <w:bottom w:type="dxa" w:w="10"/>
              <w:right w:type="dxa" w:w="30"/>
            </w:tcMar>
            <w:vAlign w:val="center"/>
          </w:tcPr>
          <w:p>
            <w:pPr>
              <w:jc w:val="center"/>
            </w:pPr>
            <w:r>
              <w:rPr>
                <w:b/>
                <w:bCs/>
                <w:color w:val="FFFFFF"/>
                <w:sz w:val="16"/>
                <w:szCs w:val="16"/>
              </w:rPr>
              <w:t xml:space="preserve">F</w:t>
            </w:r>
          </w:p>
        </w:tc>
      </w:tr>
    </w:tbl>
    <w:p>
      <w:pPr>
        <w:spacing w:before="40"/>
      </w:pPr>
      <w:r>
        <w:rPr>
          <w:color w:val="5b6b7b"/>
          <w:sz w:val="14"/>
          <w:szCs w:val="14"/>
        </w:rPr>
        <w:t xml:space="preserve">A Excellent · B Good · C Fair · D Marginal (flyable) · E Poor · F Very Poor · G Unacceptable · (worst condition in each period)</w:t>
      </w:r>
    </w:p>
    <w:p>
      <w:r>
        <w:br w:type="page"/>
      </w:r>
    </w:p>
    <w:p>
      <w:pPr>
        <w:pStyle w:val="Heading2"/>
      </w:pPr>
      <w:r>
        <w:t xml:space="preserve">Mon 9 Nov 26</w:t>
      </w:r>
    </w:p>
    <w:p>
      <w:pPr>
        <w:pBdr>
          <w:left w:val="single" w:color="5b6b7b" w:sz="24" w:space="8"/>
        </w:pBdr>
        <w:spacing w:before="80"/>
        <w:ind w:left="120"/>
      </w:pPr>
      <w:r>
        <w:rPr>
          <w:sz w:val="22"/>
          <w:szCs w:val="22"/>
        </w:rPr>
        <w:t xml:space="preserve">Conditions are expected to be generally Unacceptable: partly cloudy, winds up to 11 kts ENE, gusting 19 kts and temperatures 21–39°C. Flyable windows: 0001–0500L (Marginal, 6 h). Hazards: thunderstorm risk 0001–2300L. Overall a deterioration from the previous day.</w:t>
      </w:r>
    </w:p>
    <w:p>
      <w:pPr>
        <w:keepNext/>
        <w:spacing w:before="120"/>
        <w:jc w:val="center"/>
      </w:pPr>
      <w:r>
        <w:drawing>
          <wp:inline distT="0" distB="0" distL="0" distR="0">
            <wp:extent cx="5762625" cy="2190750"/>
            <wp:effectExtent t="0" r="0" b="0" l="0"/>
            <wp:docPr id="1" name="Meteogram for 2026-11-09: temperature 21 to 39 °C; wind up to 11 kt; cloud cover 0 to 86 %; hourly grades for 24 of 24 hours." descr="Meteogram for 2026-11-09: temperature 21 to 39 °C; wind up to 11 kt; cloud cover 0 to 86 %; hourly grades for 24 of 24 hours." title="Meteogram for 2026-11-09: temperature 21 to 39 °C; wind up to 11 kt; cloud cover 0 to 86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4–5)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9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4–5)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9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10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5–6)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7 (spread 5–8)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Cloudy (67%)</w:t>
            </w:r>
          </w:p>
        </w:tc>
        <w:tc>
          <w:tcPr>
            <w:noWrap/>
            <w:tcMar>
              <w:top w:type="dxa" w:w="20"/>
              <w:left w:type="dxa" w:w="60"/>
              <w:bottom w:type="dxa" w:w="20"/>
              <w:right w:type="dxa" w:w="60"/>
            </w:tcMar>
            <w:vAlign w:val="center"/>
          </w:tcPr>
          <w:p>
            <w:r>
              <w:rPr>
                <w:sz w:val="18"/>
                <w:szCs w:val="18"/>
              </w:rPr>
              <w:t xml:space="preserve">↙ 7 (spread 7–8) kts ENE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67%</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9 kts ENE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w:t>
            </w:r>
          </w:p>
        </w:tc>
        <w:tc>
          <w:tcPr>
            <w:noWrap/>
            <w:tcMar>
              <w:top w:type="dxa" w:w="20"/>
              <w:left w:type="dxa" w:w="60"/>
              <w:bottom w:type="dxa" w:w="20"/>
              <w:right w:type="dxa" w:w="60"/>
            </w:tcMar>
            <w:vAlign w:val="center"/>
          </w:tcPr>
          <w:p>
            <w:r>
              <w:rPr>
                <w:sz w:val="18"/>
                <w:szCs w:val="18"/>
              </w:rPr>
              <w:t xml:space="preserve">cloud cover, gusts, thunderstorm risk, strong wind,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Cloudy (70%)</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70%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78%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11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79% · gust 19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39°C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11 (spread 11–12) kts ENE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gust 19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39 (spread 39–40)°C</w:t>
            </w:r>
          </w:p>
        </w:tc>
        <w:tc>
          <w:tcPr>
            <w:noWrap/>
            <w:tcMar>
              <w:top w:type="dxa" w:w="20"/>
              <w:left w:type="dxa" w:w="60"/>
              <w:bottom w:type="dxa" w:w="20"/>
              <w:right w:type="dxa" w:w="60"/>
            </w:tcMar>
            <w:vAlign w:val="center"/>
          </w:tcPr>
          <w:p>
            <w:r>
              <w:rPr>
                <w:sz w:val="18"/>
                <w:szCs w:val="18"/>
              </w:rPr>
              <w:t xml:space="preserve">◕ Cloudy (86%)</w:t>
            </w:r>
          </w:p>
        </w:tc>
        <w:tc>
          <w:tcPr>
            <w:noWrap/>
            <w:tcMar>
              <w:top w:type="dxa" w:w="20"/>
              <w:left w:type="dxa" w:w="60"/>
              <w:bottom w:type="dxa" w:w="20"/>
              <w:right w:type="dxa" w:w="60"/>
            </w:tcMar>
            <w:vAlign w:val="center"/>
          </w:tcPr>
          <w:p>
            <w:r>
              <w:rPr>
                <w:sz w:val="18"/>
                <w:szCs w:val="18"/>
              </w:rPr>
              <w:t xml:space="preserve">↙ 10 (spread 10–11)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86%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39°C</w:t>
            </w:r>
          </w:p>
        </w:tc>
        <w:tc>
          <w:tcPr>
            <w:noWrap/>
            <w:tcMar>
              <w:top w:type="dxa" w:w="20"/>
              <w:left w:type="dxa" w:w="60"/>
              <w:bottom w:type="dxa" w:w="20"/>
              <w:right w:type="dxa" w:w="60"/>
            </w:tcMar>
            <w:vAlign w:val="center"/>
          </w:tcPr>
          <w:p>
            <w:r>
              <w:rPr>
                <w:sz w:val="18"/>
                <w:szCs w:val="18"/>
              </w:rPr>
              <w:t xml:space="preserve">◕ Cloudy (82%)</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82%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39°C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65% · gust 16 kt</w:t>
            </w:r>
          </w:p>
        </w:tc>
        <w:tc>
          <w:tcPr>
            <w:noWrap/>
            <w:tcMar>
              <w:top w:type="dxa" w:w="20"/>
              <w:left w:type="dxa" w:w="60"/>
              <w:bottom w:type="dxa" w:w="20"/>
              <w:right w:type="dxa" w:w="60"/>
            </w:tcMar>
            <w:vAlign w:val="center"/>
          </w:tcPr>
          <w:p>
            <w:r>
              <w:rPr>
                <w:sz w:val="18"/>
                <w:szCs w:val="18"/>
              </w:rPr>
              <w:t xml:space="preserve">cloud cover, gusts, thunderstorm risk, strong wind,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8 (spread 7–10)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72%</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32 (spread 32–33)°C</w:t>
            </w:r>
          </w:p>
        </w:tc>
        <w:tc>
          <w:tcPr>
            <w:noWrap/>
            <w:tcMar>
              <w:top w:type="dxa" w:w="20"/>
              <w:left w:type="dxa" w:w="60"/>
              <w:bottom w:type="dxa" w:w="20"/>
              <w:right w:type="dxa" w:w="60"/>
            </w:tcMar>
            <w:vAlign w:val="center"/>
          </w:tcPr>
          <w:p>
            <w:r>
              <w:rPr>
                <w:sz w:val="18"/>
                <w:szCs w:val="18"/>
              </w:rPr>
              <w:t xml:space="preserve">◑ Partly cloudy (55%)</w:t>
            </w:r>
          </w:p>
        </w:tc>
        <w:tc>
          <w:tcPr>
            <w:noWrap/>
            <w:tcMar>
              <w:top w:type="dxa" w:w="20"/>
              <w:left w:type="dxa" w:w="60"/>
              <w:bottom w:type="dxa" w:w="20"/>
              <w:right w:type="dxa" w:w="60"/>
            </w:tcMar>
            <w:vAlign w:val="center"/>
          </w:tcPr>
          <w:p>
            <w:r>
              <w:rPr>
                <w:sz w:val="18"/>
                <w:szCs w:val="18"/>
              </w:rPr>
              <w:t xml:space="preserve">↓ 9 (spread 8–10)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55% · gust 14 kt</w:t>
            </w:r>
          </w:p>
        </w:tc>
        <w:tc>
          <w:tcPr>
            <w:noWrap/>
            <w:tcMar>
              <w:top w:type="dxa" w:w="20"/>
              <w:left w:type="dxa" w:w="60"/>
              <w:bottom w:type="dxa" w:w="20"/>
              <w:right w:type="dxa" w:w="60"/>
            </w:tcMar>
            <w:vAlign w:val="center"/>
          </w:tcPr>
          <w:p>
            <w:r>
              <w:rPr>
                <w:sz w:val="18"/>
                <w:szCs w:val="18"/>
              </w:rPr>
              <w:t xml:space="preserve">cloud cover, gusts, thunderstorm risk, strong wind,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30 (spread 29–32)°C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9 (spread 8–9)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thunderstorm risk, strong wind,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29 (spread 28–30)°C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 · gust 13 kt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28 (spread 26–29)°C</w:t>
            </w:r>
          </w:p>
        </w:tc>
        <w:tc>
          <w:tcPr>
            <w:noWrap/>
            <w:tcMar>
              <w:top w:type="dxa" w:w="20"/>
              <w:left w:type="dxa" w:w="60"/>
              <w:bottom w:type="dxa" w:w="20"/>
              <w:right w:type="dxa" w:w="60"/>
            </w:tcMar>
            <w:vAlign w:val="center"/>
          </w:tcPr>
          <w:p>
            <w:r>
              <w:rPr>
                <w:sz w:val="18"/>
                <w:szCs w:val="18"/>
              </w:rPr>
              <w:t xml:space="preserve">◕ Cloudy (68%)</w:t>
            </w:r>
          </w:p>
        </w:tc>
        <w:tc>
          <w:tcPr>
            <w:noWrap/>
            <w:tcMar>
              <w:top w:type="dxa" w:w="20"/>
              <w:left w:type="dxa" w:w="60"/>
              <w:bottom w:type="dxa" w:w="20"/>
              <w:right w:type="dxa" w:w="60"/>
            </w:tcMar>
            <w:vAlign w:val="center"/>
          </w:tcPr>
          <w:p>
            <w:r>
              <w:rPr>
                <w:sz w:val="18"/>
                <w:szCs w:val="18"/>
              </w:rPr>
              <w:t xml:space="preserve">↙ 7 (spread 5–9)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68% · gust 15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8 (spread 5–9)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cloud cover, thunderstorm risk</w:t>
            </w:r>
          </w:p>
        </w:tc>
      </w:tr>
    </w:tbl>
    <w:p>
      <w:pPr>
        <w:spacing w:before="40"/>
      </w:pPr>
      <w:r>
        <w:rPr>
          <w:color w:val="5b6b7b"/>
          <w:sz w:val="16"/>
          <w:szCs w:val="16"/>
        </w:rPr>
        <w:t xml:space="preserve">Confidence: 74% — data for 24 of 24 hours; 17% of readings interpolated · first light 0540L · last light 1802L · Moon 0 % illuminated, rises 06:00, sets 17:43.</w:t>
      </w:r>
    </w:p>
    <w:p>
      <w:r>
        <w:br w:type="page"/>
      </w:r>
    </w:p>
    <w:p>
      <w:pPr>
        <w:pStyle w:val="Heading2"/>
      </w:pPr>
      <w:r>
        <w:t xml:space="preserve">Tue 10 Nov 26</w:t>
      </w:r>
    </w:p>
    <w:p>
      <w:pPr>
        <w:pBdr>
          <w:left w:val="single" w:color="5b6b7b" w:sz="24" w:space="8"/>
        </w:pBdr>
        <w:spacing w:before="80"/>
        <w:ind w:left="120"/>
      </w:pPr>
      <w:r>
        <w:rPr>
          <w:sz w:val="22"/>
          <w:szCs w:val="22"/>
        </w:rPr>
        <w:t xml:space="preserve">Conditions are expected to be generally Unacceptable: partly cloudy, winds up to 13 kts ENE, gusting 22 kts and temperatures 22–38°C. Flyable windows: 0400–0600L (Marginal, 3 h).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0: temperature 22 to 38 °C; wind up to 13 kt; cloud cover 15 to 79 %; hourly grades for 24 of 24 hours." descr="Meteogram for 2026-11-10: temperature 22 to 38 °C; wind up to 13 kt; cloud cover 15 to 79 %; hourly grades for 24 of 24 hours." title="Meteogram for 2026-11-10: temperature 22 to 38 °C; wind up to 13 kt; cloud cover 15 to 79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25 (spread 23–26)°C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6 (spread 6–7)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24 (spread 23–26)°C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11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5 (spread 3–6)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+6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4 (spread 3–5)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 · gust 10 kt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4 (spread 3–5)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6 (spread 4–7) kts ENE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1016</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6 (spread 5–8) kts ENE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8 (spread 7–9) kts ENE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28 (spread 27–29)°C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10 (spread 9–10) kts ENE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31 (spread 30–31)°C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11 kts ENE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33 (spread 32–33)°C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12 kts ENE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22 kt · gust spread +10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37 (spread 36–37)°C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13 (spread 12–13) kts ENE</w:t>
            </w:r>
          </w:p>
        </w:tc>
        <w:tc>
          <w:tcPr>
            <w:noWrap/>
            <w:tcMar>
              <w:top w:type="dxa" w:w="20"/>
              <w:left w:type="dxa" w:w="60"/>
              <w:bottom w:type="dxa" w:w="20"/>
              <w:right w:type="dxa" w:w="60"/>
            </w:tcMar>
            <w:vAlign w:val="center"/>
          </w:tcPr>
          <w:p>
            <w:r>
              <w:rPr>
                <w:sz w:val="18"/>
                <w:szCs w:val="18"/>
              </w:rPr>
              <w:t xml:space="preserve">22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22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38 (spread 38–39)°C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12 (spread 12–13)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12 (spread 12–13) kts NE</w:t>
            </w:r>
          </w:p>
        </w:tc>
        <w:tc>
          <w:tcPr>
            <w:noWrap/>
            <w:tcMar>
              <w:top w:type="dxa" w:w="20"/>
              <w:left w:type="dxa" w:w="60"/>
              <w:bottom w:type="dxa" w:w="20"/>
              <w:right w:type="dxa" w:w="60"/>
            </w:tcMar>
            <w:vAlign w:val="center"/>
          </w:tcPr>
          <w:p>
            <w:r>
              <w:rPr>
                <w:sz w:val="18"/>
                <w:szCs w:val="18"/>
              </w:rPr>
              <w:t xml:space="preserve">21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21 kt</w:t>
            </w:r>
          </w:p>
        </w:tc>
        <w:tc>
          <w:tcPr>
            <w:noWrap/>
            <w:tcMar>
              <w:top w:type="dxa" w:w="20"/>
              <w:left w:type="dxa" w:w="60"/>
              <w:bottom w:type="dxa" w:w="20"/>
              <w:right w:type="dxa" w:w="60"/>
            </w:tcMar>
            <w:vAlign w:val="center"/>
          </w:tcPr>
          <w:p>
            <w:r>
              <w:rPr>
                <w:sz w:val="18"/>
                <w:szCs w:val="18"/>
              </w:rPr>
              <w:t xml:space="preserve">gusts, wind shear, strong wind,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38 (spread 38–39)°C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12 (spread 12–13)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strong wind,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12 kts NE</w:t>
            </w:r>
          </w:p>
        </w:tc>
        <w:tc>
          <w:tcPr>
            <w:noWrap/>
            <w:tcMar>
              <w:top w:type="dxa" w:w="20"/>
              <w:left w:type="dxa" w:w="60"/>
              <w:bottom w:type="dxa" w:w="20"/>
              <w:right w:type="dxa" w:w="60"/>
            </w:tcMar>
            <w:vAlign w:val="center"/>
          </w:tcPr>
          <w:p>
            <w:r>
              <w:rPr>
                <w:sz w:val="18"/>
                <w:szCs w:val="18"/>
              </w:rPr>
              <w:t xml:space="preserve">20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20 kt</w:t>
            </w:r>
          </w:p>
        </w:tc>
        <w:tc>
          <w:tcPr>
            <w:noWrap/>
            <w:tcMar>
              <w:top w:type="dxa" w:w="20"/>
              <w:left w:type="dxa" w:w="60"/>
              <w:bottom w:type="dxa" w:w="20"/>
              <w:right w:type="dxa" w:w="60"/>
            </w:tcMar>
            <w:vAlign w:val="center"/>
          </w:tcPr>
          <w:p>
            <w:r>
              <w:rPr>
                <w:sz w:val="18"/>
                <w:szCs w:val="18"/>
              </w:rPr>
              <w:t xml:space="preserve">gusts, strong wind, wind shear, cloud cover,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36 (spread 35–37)°C</w:t>
            </w:r>
          </w:p>
        </w:tc>
        <w:tc>
          <w:tcPr>
            <w:noWrap/>
            <w:tcMar>
              <w:top w:type="dxa" w:w="20"/>
              <w:left w:type="dxa" w:w="60"/>
              <w:bottom w:type="dxa" w:w="20"/>
              <w:right w:type="dxa" w:w="60"/>
            </w:tcMar>
            <w:vAlign w:val="center"/>
          </w:tcPr>
          <w:p>
            <w:r>
              <w:rPr>
                <w:sz w:val="18"/>
                <w:szCs w:val="18"/>
              </w:rPr>
              <w:t xml:space="preserve">◑ Partly cloudy (51%)</w:t>
            </w:r>
          </w:p>
        </w:tc>
        <w:tc>
          <w:tcPr>
            <w:noWrap/>
            <w:tcMar>
              <w:top w:type="dxa" w:w="20"/>
              <w:left w:type="dxa" w:w="60"/>
              <w:bottom w:type="dxa" w:w="20"/>
              <w:right w:type="dxa" w:w="60"/>
            </w:tcMar>
            <w:vAlign w:val="center"/>
          </w:tcPr>
          <w:p>
            <w:r>
              <w:rPr>
                <w:sz w:val="18"/>
                <w:szCs w:val="18"/>
              </w:rPr>
              <w:t xml:space="preserve">↙ 11 (spread 10–12)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19 kt</w:t>
            </w:r>
          </w:p>
        </w:tc>
        <w:tc>
          <w:tcPr>
            <w:noWrap/>
            <w:tcMar>
              <w:top w:type="dxa" w:w="20"/>
              <w:left w:type="dxa" w:w="60"/>
              <w:bottom w:type="dxa" w:w="20"/>
              <w:right w:type="dxa" w:w="60"/>
            </w:tcMar>
            <w:vAlign w:val="center"/>
          </w:tcPr>
          <w:p>
            <w:r>
              <w:rPr>
                <w:sz w:val="18"/>
                <w:szCs w:val="18"/>
              </w:rPr>
              <w:t xml:space="preserve">gusts, wind shear, cloud cover, thunderstorm risk, strong wind</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32 (spread 30–33)°C</w:t>
            </w:r>
          </w:p>
        </w:tc>
        <w:tc>
          <w:tcPr>
            <w:noWrap/>
            <w:tcMar>
              <w:top w:type="dxa" w:w="20"/>
              <w:left w:type="dxa" w:w="60"/>
              <w:bottom w:type="dxa" w:w="20"/>
              <w:right w:type="dxa" w:w="60"/>
            </w:tcMar>
            <w:vAlign w:val="center"/>
          </w:tcPr>
          <w:p>
            <w:r>
              <w:rPr>
                <w:sz w:val="18"/>
                <w:szCs w:val="18"/>
              </w:rPr>
              <w:t xml:space="preserve">◕ Cloudy (73%)</w:t>
            </w:r>
          </w:p>
        </w:tc>
        <w:tc>
          <w:tcPr>
            <w:noWrap/>
            <w:tcMar>
              <w:top w:type="dxa" w:w="20"/>
              <w:left w:type="dxa" w:w="60"/>
              <w:bottom w:type="dxa" w:w="20"/>
              <w:right w:type="dxa" w:w="60"/>
            </w:tcMar>
            <w:vAlign w:val="center"/>
          </w:tcPr>
          <w:p>
            <w:r>
              <w:rPr>
                <w:sz w:val="18"/>
                <w:szCs w:val="18"/>
              </w:rPr>
              <w:t xml:space="preserve">↙ 10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73%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30 (spread 28–31)°C</w:t>
            </w:r>
          </w:p>
        </w:tc>
        <w:tc>
          <w:tcPr>
            <w:noWrap/>
            <w:tcMar>
              <w:top w:type="dxa" w:w="20"/>
              <w:left w:type="dxa" w:w="60"/>
              <w:bottom w:type="dxa" w:w="20"/>
              <w:right w:type="dxa" w:w="60"/>
            </w:tcMar>
            <w:vAlign w:val="center"/>
          </w:tcPr>
          <w:p>
            <w:r>
              <w:rPr>
                <w:sz w:val="18"/>
                <w:szCs w:val="18"/>
              </w:rPr>
              <w:t xml:space="preserve">◕ Cloudy (78%)</w:t>
            </w:r>
          </w:p>
        </w:tc>
        <w:tc>
          <w:tcPr>
            <w:noWrap/>
            <w:tcMar>
              <w:top w:type="dxa" w:w="20"/>
              <w:left w:type="dxa" w:w="60"/>
              <w:bottom w:type="dxa" w:w="20"/>
              <w:right w:type="dxa" w:w="60"/>
            </w:tcMar>
            <w:vAlign w:val="center"/>
          </w:tcPr>
          <w:p>
            <w:r>
              <w:rPr>
                <w:sz w:val="18"/>
                <w:szCs w:val="18"/>
              </w:rPr>
              <w:t xml:space="preserve">↙ 8 (spread 8–9)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78%</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29 (spread 27–30)°C</w:t>
            </w:r>
          </w:p>
        </w:tc>
        <w:tc>
          <w:tcPr>
            <w:noWrap/>
            <w:tcMar>
              <w:top w:type="dxa" w:w="20"/>
              <w:left w:type="dxa" w:w="60"/>
              <w:bottom w:type="dxa" w:w="20"/>
              <w:right w:type="dxa" w:w="60"/>
            </w:tcMar>
            <w:vAlign w:val="center"/>
          </w:tcPr>
          <w:p>
            <w:r>
              <w:rPr>
                <w:sz w:val="18"/>
                <w:szCs w:val="18"/>
              </w:rPr>
              <w:t xml:space="preserve">◕ Cloudy (77%)</w:t>
            </w:r>
          </w:p>
        </w:tc>
        <w:tc>
          <w:tcPr>
            <w:noWrap/>
            <w:tcMar>
              <w:top w:type="dxa" w:w="20"/>
              <w:left w:type="dxa" w:w="60"/>
              <w:bottom w:type="dxa" w:w="20"/>
              <w:right w:type="dxa" w:w="60"/>
            </w:tcMar>
            <w:vAlign w:val="center"/>
          </w:tcPr>
          <w:p>
            <w:r>
              <w:rPr>
                <w:sz w:val="18"/>
                <w:szCs w:val="18"/>
              </w:rPr>
              <w:t xml:space="preserve">↙ 8 (spread 5–9)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77% · gust 19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28 (spread 26–29)°C</w:t>
            </w:r>
          </w:p>
        </w:tc>
        <w:tc>
          <w:tcPr>
            <w:noWrap/>
            <w:tcMar>
              <w:top w:type="dxa" w:w="20"/>
              <w:left w:type="dxa" w:w="60"/>
              <w:bottom w:type="dxa" w:w="20"/>
              <w:right w:type="dxa" w:w="60"/>
            </w:tcMar>
            <w:vAlign w:val="center"/>
          </w:tcPr>
          <w:p>
            <w:r>
              <w:rPr>
                <w:sz w:val="18"/>
                <w:szCs w:val="18"/>
              </w:rPr>
              <w:t xml:space="preserve">◕ Cloudy (79%)</w:t>
            </w:r>
          </w:p>
        </w:tc>
        <w:tc>
          <w:tcPr>
            <w:noWrap/>
            <w:tcMar>
              <w:top w:type="dxa" w:w="20"/>
              <w:left w:type="dxa" w:w="60"/>
              <w:bottom w:type="dxa" w:w="20"/>
              <w:right w:type="dxa" w:w="60"/>
            </w:tcMar>
            <w:vAlign w:val="center"/>
          </w:tcPr>
          <w:p>
            <w:r>
              <w:rPr>
                <w:sz w:val="18"/>
                <w:szCs w:val="18"/>
              </w:rPr>
              <w:t xml:space="preserve">↙ 8 (spread 5–9)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79%</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27 (spread 25–29)°C</w:t>
            </w:r>
          </w:p>
        </w:tc>
        <w:tc>
          <w:tcPr>
            <w:noWrap/>
            <w:tcMar>
              <w:top w:type="dxa" w:w="20"/>
              <w:left w:type="dxa" w:w="60"/>
              <w:bottom w:type="dxa" w:w="20"/>
              <w:right w:type="dxa" w:w="60"/>
            </w:tcMar>
            <w:vAlign w:val="center"/>
          </w:tcPr>
          <w:p>
            <w:r>
              <w:rPr>
                <w:sz w:val="18"/>
                <w:szCs w:val="18"/>
              </w:rPr>
              <w:t xml:space="preserve">◕ Cloudy (64%)</w:t>
            </w:r>
          </w:p>
        </w:tc>
        <w:tc>
          <w:tcPr>
            <w:noWrap/>
            <w:tcMar>
              <w:top w:type="dxa" w:w="20"/>
              <w:left w:type="dxa" w:w="60"/>
              <w:bottom w:type="dxa" w:w="20"/>
              <w:right w:type="dxa" w:w="60"/>
            </w:tcMar>
            <w:vAlign w:val="center"/>
          </w:tcPr>
          <w:p>
            <w:r>
              <w:rPr>
                <w:sz w:val="18"/>
                <w:szCs w:val="18"/>
              </w:rPr>
              <w:t xml:space="preserve">↙ 7 (spread 5–9)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64%</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26 (spread 25–28)°C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8 (spread 5–9)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w:t>
            </w:r>
          </w:p>
        </w:tc>
        <w:tc>
          <w:tcPr>
            <w:noWrap/>
            <w:tcMar>
              <w:top w:type="dxa" w:w="20"/>
              <w:left w:type="dxa" w:w="60"/>
              <w:bottom w:type="dxa" w:w="20"/>
              <w:right w:type="dxa" w:w="60"/>
            </w:tcMar>
            <w:vAlign w:val="center"/>
          </w:tcPr>
          <w:p>
            <w:r>
              <w:rPr>
                <w:sz w:val="18"/>
                <w:szCs w:val="18"/>
              </w:rPr>
              <w:t xml:space="preserve">gusts, cloud cover, thunderstorm risk, wind shear</w:t>
            </w:r>
          </w:p>
        </w:tc>
      </w:tr>
    </w:tbl>
    <w:p>
      <w:pPr>
        <w:spacing w:before="40"/>
      </w:pPr>
      <w:r>
        <w:rPr>
          <w:color w:val="5b6b7b"/>
          <w:sz w:val="16"/>
          <w:szCs w:val="16"/>
        </w:rPr>
        <w:t xml:space="preserve">Confidence: 73% — data for 24 of 24 hours; 22% of readings interpolated · first light 0540L · last light 1802L · Moon 2 % illuminated, rises 06:53, sets 18:30.</w:t>
      </w:r>
    </w:p>
    <w:p>
      <w:r>
        <w:br w:type="page"/>
      </w:r>
    </w:p>
    <w:p>
      <w:pPr>
        <w:pStyle w:val="Heading2"/>
      </w:pPr>
      <w:r>
        <w:t xml:space="preserve">Wed 11 Nov 26</w:t>
      </w:r>
    </w:p>
    <w:p>
      <w:pPr>
        <w:pBdr>
          <w:left w:val="single" w:color="5b6b7b" w:sz="24" w:space="8"/>
        </w:pBdr>
        <w:spacing w:before="80"/>
        <w:ind w:left="120"/>
      </w:pPr>
      <w:r>
        <w:rPr>
          <w:sz w:val="22"/>
          <w:szCs w:val="22"/>
        </w:rPr>
        <w:t xml:space="preserve">Conditions are expected to be generally Unacceptable: cloudy, winds up to 11 kts NE, gusting 19 kts and temperatures 21–36°C.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1: temperature 21 to 36 °C; wind up to 11 kt; cloud cover 3 to 100 %; hourly grades for 24 of 24 hours." descr="Meteogram for 2026-11-11: temperature 21 to 36 °C; wind up to 11 kt; cloud cover 3 to 100 %; hourly grades for 24 of 24 hours." title="Meteogram for 2026-11-11: temperature 21 to 36 °C; wind up to 11 kt; cloud cover 3 to 100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24 (spread 22–26)°C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23 (spread 21–25)°C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5–7) kts NNE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+9 kt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23 (spread 21–24)°C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22 (spread 20–24)°C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21 (spread 20–23)°C</w:t>
            </w:r>
          </w:p>
        </w:tc>
        <w:tc>
          <w:tcPr>
            <w:noWrap/>
            <w:tcMar>
              <w:top w:type="dxa" w:w="20"/>
              <w:left w:type="dxa" w:w="60"/>
              <w:bottom w:type="dxa" w:w="20"/>
              <w:right w:type="dxa" w:w="60"/>
            </w:tcMar>
            <w:vAlign w:val="center"/>
          </w:tcPr>
          <w:p>
            <w:r>
              <w:rPr>
                <w:sz w:val="18"/>
                <w:szCs w:val="18"/>
              </w:rPr>
              <w:t xml:space="preserve">◑ Partly cloudy (46%)</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21 (spread 20–23)°C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 · gust 13 kt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22 (spread 20–23)°C</w:t>
            </w:r>
          </w:p>
        </w:tc>
        <w:tc>
          <w:tcPr>
            <w:noWrap/>
            <w:tcMar>
              <w:top w:type="dxa" w:w="20"/>
              <w:left w:type="dxa" w:w="60"/>
              <w:bottom w:type="dxa" w:w="20"/>
              <w:right w:type="dxa" w:w="60"/>
            </w:tcMar>
            <w:vAlign w:val="center"/>
          </w:tcPr>
          <w:p>
            <w:r>
              <w:rPr>
                <w:sz w:val="18"/>
                <w:szCs w:val="18"/>
              </w:rPr>
              <w:t xml:space="preserve">◕ Cloudy (76%)</w:t>
            </w:r>
          </w:p>
        </w:tc>
        <w:tc>
          <w:tcPr>
            <w:noWrap/>
            <w:tcMar>
              <w:top w:type="dxa" w:w="20"/>
              <w:left w:type="dxa" w:w="60"/>
              <w:bottom w:type="dxa" w:w="20"/>
              <w:right w:type="dxa" w:w="60"/>
            </w:tcMar>
            <w:vAlign w:val="center"/>
          </w:tcPr>
          <w:p>
            <w:r>
              <w:rPr>
                <w:sz w:val="18"/>
                <w:szCs w:val="18"/>
              </w:rPr>
              <w:t xml:space="preserve">↙ 7 (spread 5–8)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76%</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22 (spread 21–23)°C</w:t>
            </w:r>
          </w:p>
        </w:tc>
        <w:tc>
          <w:tcPr>
            <w:noWrap/>
            <w:tcMar>
              <w:top w:type="dxa" w:w="20"/>
              <w:left w:type="dxa" w:w="60"/>
              <w:bottom w:type="dxa" w:w="20"/>
              <w:right w:type="dxa" w:w="60"/>
            </w:tcMar>
            <w:vAlign w:val="center"/>
          </w:tcPr>
          <w:p>
            <w:r>
              <w:rPr>
                <w:sz w:val="18"/>
                <w:szCs w:val="18"/>
              </w:rPr>
              <w:t xml:space="preserve">◕ Cloudy (84%)</w:t>
            </w:r>
          </w:p>
        </w:tc>
        <w:tc>
          <w:tcPr>
            <w:noWrap/>
            <w:tcMar>
              <w:top w:type="dxa" w:w="20"/>
              <w:left w:type="dxa" w:w="60"/>
              <w:bottom w:type="dxa" w:w="20"/>
              <w:right w:type="dxa" w:w="60"/>
            </w:tcMar>
            <w:vAlign w:val="center"/>
          </w:tcPr>
          <w:p>
            <w:r>
              <w:rPr>
                <w:sz w:val="18"/>
                <w:szCs w:val="18"/>
              </w:rPr>
              <w:t xml:space="preserve">↙ 7 (spread 6–8)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84%</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Cloudy (88%)</w:t>
            </w:r>
          </w:p>
        </w:tc>
        <w:tc>
          <w:tcPr>
            <w:noWrap/>
            <w:tcMar>
              <w:top w:type="dxa" w:w="20"/>
              <w:left w:type="dxa" w:w="60"/>
              <w:bottom w:type="dxa" w:w="20"/>
              <w:right w:type="dxa" w:w="60"/>
            </w:tcMar>
            <w:vAlign w:val="center"/>
          </w:tcPr>
          <w:p>
            <w:r>
              <w:rPr>
                <w:sz w:val="18"/>
                <w:szCs w:val="18"/>
              </w:rPr>
              <w:t xml:space="preserve">↙ 9 (spread 8–9)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88%</w:t>
            </w:r>
          </w:p>
        </w:tc>
        <w:tc>
          <w:tcPr>
            <w:noWrap/>
            <w:tcMar>
              <w:top w:type="dxa" w:w="20"/>
              <w:left w:type="dxa" w:w="60"/>
              <w:bottom w:type="dxa" w:w="20"/>
              <w:right w:type="dxa" w:w="60"/>
            </w:tcMar>
            <w:vAlign w:val="center"/>
          </w:tcPr>
          <w:p>
            <w:r>
              <w:rPr>
                <w:sz w:val="18"/>
                <w:szCs w:val="18"/>
              </w:rPr>
              <w:t xml:space="preserve">cloud cover, gusts, thunderstorm risk, strong wind,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Overcast (90%)</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90%</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1018</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10 (spread 10–11)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1017</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11 (spread 10–11)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1016</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 · gust 19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Overcast (100%)</w:t>
            </w:r>
          </w:p>
        </w:tc>
        <w:tc>
          <w:tcPr>
            <w:noWrap/>
            <w:tcMar>
              <w:top w:type="dxa" w:w="20"/>
              <w:left w:type="dxa" w:w="60"/>
              <w:bottom w:type="dxa" w:w="20"/>
              <w:right w:type="dxa" w:w="60"/>
            </w:tcMar>
            <w:vAlign w:val="center"/>
          </w:tcPr>
          <w:p>
            <w:r>
              <w:rPr>
                <w:sz w:val="18"/>
                <w:szCs w:val="18"/>
              </w:rPr>
              <w:t xml:space="preserve">↙ 10 (spread 9–11) kts NE</w:t>
            </w:r>
          </w:p>
        </w:tc>
        <w:tc>
          <w:tcPr>
            <w:noWrap/>
            <w:tcMar>
              <w:top w:type="dxa" w:w="20"/>
              <w:left w:type="dxa" w:w="60"/>
              <w:bottom w:type="dxa" w:w="20"/>
              <w:right w:type="dxa" w:w="60"/>
            </w:tcMar>
            <w:vAlign w:val="center"/>
          </w:tcPr>
          <w:p>
            <w:r>
              <w:rPr>
                <w:sz w:val="18"/>
                <w:szCs w:val="18"/>
              </w:rPr>
              <w:t xml:space="preserve">19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100% · gust 19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Overcast (98%)</w:t>
            </w:r>
          </w:p>
        </w:tc>
        <w:tc>
          <w:tcPr>
            <w:noWrap/>
            <w:tcMar>
              <w:top w:type="dxa" w:w="20"/>
              <w:left w:type="dxa" w:w="60"/>
              <w:bottom w:type="dxa" w:w="20"/>
              <w:right w:type="dxa" w:w="60"/>
            </w:tcMar>
            <w:vAlign w:val="center"/>
          </w:tcPr>
          <w:p>
            <w:r>
              <w:rPr>
                <w:sz w:val="18"/>
                <w:szCs w:val="18"/>
              </w:rPr>
              <w:t xml:space="preserve">↙ 10 (spread 9–10) kts 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98% · gust 18 kt</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35 (spread 35–36)°C</w:t>
            </w:r>
          </w:p>
        </w:tc>
        <w:tc>
          <w:tcPr>
            <w:noWrap/>
            <w:tcMar>
              <w:top w:type="dxa" w:w="20"/>
              <w:left w:type="dxa" w:w="60"/>
              <w:bottom w:type="dxa" w:w="20"/>
              <w:right w:type="dxa" w:w="60"/>
            </w:tcMar>
            <w:vAlign w:val="center"/>
          </w:tcPr>
          <w:p>
            <w:r>
              <w:rPr>
                <w:sz w:val="18"/>
                <w:szCs w:val="18"/>
              </w:rPr>
              <w:t xml:space="preserve">☁ Overcast (91%)</w:t>
            </w:r>
          </w:p>
        </w:tc>
        <w:tc>
          <w:tcPr>
            <w:noWrap/>
            <w:tcMar>
              <w:top w:type="dxa" w:w="20"/>
              <w:left w:type="dxa" w:w="60"/>
              <w:bottom w:type="dxa" w:w="20"/>
              <w:right w:type="dxa" w:w="60"/>
            </w:tcMar>
            <w:vAlign w:val="center"/>
          </w:tcPr>
          <w:p>
            <w:r>
              <w:rPr>
                <w:sz w:val="18"/>
                <w:szCs w:val="18"/>
              </w:rPr>
              <w:t xml:space="preserve">↙ 9 (spread 8–9) kts NNE</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91%</w:t>
            </w:r>
          </w:p>
        </w:tc>
        <w:tc>
          <w:tcPr>
            <w:noWrap/>
            <w:tcMar>
              <w:top w:type="dxa" w:w="20"/>
              <w:left w:type="dxa" w:w="60"/>
              <w:bottom w:type="dxa" w:w="20"/>
              <w:right w:type="dxa" w:w="60"/>
            </w:tcMar>
            <w:vAlign w:val="center"/>
          </w:tcPr>
          <w:p>
            <w:r>
              <w:rPr>
                <w:sz w:val="18"/>
                <w:szCs w:val="18"/>
              </w:rPr>
              <w:t xml:space="preserve">cloud cover, gusts, wind shear, thunderstorm risk, strong wind</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Overcast (91%)</w:t>
            </w:r>
          </w:p>
        </w:tc>
        <w:tc>
          <w:tcPr>
            <w:noWrap/>
            <w:tcMar>
              <w:top w:type="dxa" w:w="20"/>
              <w:left w:type="dxa" w:w="60"/>
              <w:bottom w:type="dxa" w:w="20"/>
              <w:right w:type="dxa" w:w="60"/>
            </w:tcMar>
            <w:vAlign w:val="center"/>
          </w:tcPr>
          <w:p>
            <w:r>
              <w:rPr>
                <w:sz w:val="18"/>
                <w:szCs w:val="18"/>
              </w:rPr>
              <w:t xml:space="preserve">↓ 8 (spread 8–9)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91%</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Overcast (94%)</w:t>
            </w:r>
          </w:p>
        </w:tc>
        <w:tc>
          <w:tcPr>
            <w:noWrap/>
            <w:tcMar>
              <w:top w:type="dxa" w:w="20"/>
              <w:left w:type="dxa" w:w="60"/>
              <w:bottom w:type="dxa" w:w="20"/>
              <w:right w:type="dxa" w:w="60"/>
            </w:tcMar>
            <w:vAlign w:val="center"/>
          </w:tcPr>
          <w:p>
            <w:r>
              <w:rPr>
                <w:sz w:val="18"/>
                <w:szCs w:val="18"/>
              </w:rPr>
              <w:t xml:space="preserve">↙ 8 (spread 7–9)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94%</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29 (spread 28–30)°C</w:t>
            </w:r>
          </w:p>
        </w:tc>
        <w:tc>
          <w:tcPr>
            <w:noWrap/>
            <w:tcMar>
              <w:top w:type="dxa" w:w="20"/>
              <w:left w:type="dxa" w:w="60"/>
              <w:bottom w:type="dxa" w:w="20"/>
              <w:right w:type="dxa" w:w="60"/>
            </w:tcMar>
            <w:vAlign w:val="center"/>
          </w:tcPr>
          <w:p>
            <w:r>
              <w:rPr>
                <w:sz w:val="18"/>
                <w:szCs w:val="18"/>
              </w:rPr>
              <w:t xml:space="preserve">☁ Overcast (98%)</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98%</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27 (spread 26–28)°C</w:t>
            </w:r>
          </w:p>
        </w:tc>
        <w:tc>
          <w:tcPr>
            <w:noWrap/>
            <w:tcMar>
              <w:top w:type="dxa" w:w="20"/>
              <w:left w:type="dxa" w:w="60"/>
              <w:bottom w:type="dxa" w:w="20"/>
              <w:right w:type="dxa" w:w="60"/>
            </w:tcMar>
            <w:vAlign w:val="center"/>
          </w:tcPr>
          <w:p>
            <w:r>
              <w:rPr>
                <w:sz w:val="18"/>
                <w:szCs w:val="18"/>
              </w:rPr>
              <w:t xml:space="preserve">☁ Overcast (98%)</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98%</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Overcast (90%)</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90%</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6 (spread 6–7)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65%</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6 (spread 5–7)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w:t>
            </w:r>
          </w:p>
        </w:tc>
        <w:tc>
          <w:tcPr>
            <w:noWrap/>
            <w:tcMar>
              <w:top w:type="dxa" w:w="20"/>
              <w:left w:type="dxa" w:w="60"/>
              <w:bottom w:type="dxa" w:w="20"/>
              <w:right w:type="dxa" w:w="60"/>
            </w:tcMar>
            <w:vAlign w:val="center"/>
          </w:tcPr>
          <w:p>
            <w:r>
              <w:rPr>
                <w:sz w:val="18"/>
                <w:szCs w:val="18"/>
              </w:rPr>
              <w:t xml:space="preserve">cloud cover, thunderstorm risk, gusts</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6 (spread 4–7)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 · cloud 47%</w:t>
            </w:r>
          </w:p>
        </w:tc>
        <w:tc>
          <w:tcPr>
            <w:noWrap/>
            <w:tcMar>
              <w:top w:type="dxa" w:w="20"/>
              <w:left w:type="dxa" w:w="60"/>
              <w:bottom w:type="dxa" w:w="20"/>
              <w:right w:type="dxa" w:w="60"/>
            </w:tcMar>
            <w:vAlign w:val="center"/>
          </w:tcPr>
          <w:p>
            <w:r>
              <w:rPr>
                <w:sz w:val="18"/>
                <w:szCs w:val="18"/>
              </w:rPr>
              <w:t xml:space="preserve">cloud cover, thunderstorm risk</w:t>
            </w:r>
          </w:p>
        </w:tc>
      </w:tr>
    </w:tbl>
    <w:p>
      <w:pPr>
        <w:spacing w:before="40"/>
      </w:pPr>
      <w:r>
        <w:rPr>
          <w:color w:val="5b6b7b"/>
          <w:sz w:val="16"/>
          <w:szCs w:val="16"/>
        </w:rPr>
        <w:t xml:space="preserve">Confidence: 73% — data for 24 of 24 hours; 21% of readings interpolated · first light 0541L · last light 1802L · Moon 5 % illuminated, rises 07:46, sets 19:20.</w:t>
      </w:r>
    </w:p>
    <w:p>
      <w:r>
        <w:br w:type="page"/>
      </w:r>
    </w:p>
    <w:p>
      <w:pPr>
        <w:pStyle w:val="Heading2"/>
      </w:pPr>
      <w:r>
        <w:t xml:space="preserve">Thu 12 Nov 26</w:t>
      </w:r>
    </w:p>
    <w:p>
      <w:pPr>
        <w:pBdr>
          <w:left w:val="single" w:color="5b6b7b" w:sz="24" w:space="8"/>
        </w:pBdr>
        <w:spacing w:before="80"/>
        <w:ind w:left="120"/>
      </w:pPr>
      <w:r>
        <w:rPr>
          <w:sz w:val="22"/>
          <w:szCs w:val="22"/>
        </w:rPr>
        <w:t xml:space="preserve">Conditions are expected to be generally Very Poor: partly cloudy, winds up to 8 kts NE, gusting 16 kts and temperatures 17–35°C. Flyable windows: 0001–0100L (Marginal, 2 h).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2: temperature 17 to 35 °C; wind up to 8 kt; cloud cover 17 to 81 %; hourly grades for 24 of 24 hours." descr="Meteogram for 2026-11-12: temperature 17 to 35 °C; wind up to 8 kt; cloud cover 17 to 81 %; hourly grades for 24 of 24 hours." title="Meteogram for 2026-11-12: temperature 17 to 35 °C; wind up to 8 kt; cloud cover 17 to 81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(26%)</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4%</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9c7d1a" w:color="auto" w:val="clear"/>
            <w:noWrap/>
            <w:tcMar>
              <w:top w:type="dxa" w:w="20"/>
              <w:left w:type="dxa" w:w="60"/>
              <w:bottom w:type="dxa" w:w="20"/>
              <w:right w:type="dxa" w:w="60"/>
            </w:tcMar>
            <w:vAlign w:val="center"/>
          </w:tcPr>
          <w:p>
            <w:r>
              <w:rPr>
                <w:b/>
                <w:bCs/>
                <w:color w:val="FFFFFF"/>
                <w:sz w:val="16"/>
                <w:szCs w:val="16"/>
              </w:rPr>
              <w:t xml:space="preserve">D - Marginal</w:t>
            </w:r>
          </w:p>
        </w:tc>
        <w:tc>
          <w:tcPr>
            <w:noWrap/>
            <w:tcMar>
              <w:top w:type="dxa" w:w="20"/>
              <w:left w:type="dxa" w:w="60"/>
              <w:bottom w:type="dxa" w:w="20"/>
              <w:right w:type="dxa" w:w="60"/>
            </w:tcMar>
            <w:vAlign w:val="center"/>
          </w:tcPr>
          <w:p>
            <w:r>
              <w:rPr>
                <w:sz w:val="18"/>
                <w:szCs w:val="18"/>
              </w:rPr>
              <w:t xml:space="preserve">storm 5%</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18 (spread 17–19)°C</w:t>
            </w:r>
          </w:p>
        </w:tc>
        <w:tc>
          <w:tcPr>
            <w:noWrap/>
            <w:tcMar>
              <w:top w:type="dxa" w:w="20"/>
              <w:left w:type="dxa" w:w="60"/>
              <w:bottom w:type="dxa" w:w="20"/>
              <w:right w:type="dxa" w:w="60"/>
            </w:tcMar>
            <w:vAlign w:val="center"/>
          </w:tcPr>
          <w:p>
            <w:r>
              <w:rPr>
                <w:sz w:val="18"/>
                <w:szCs w:val="18"/>
              </w:rPr>
              <w:t xml:space="preserve">◔ Mostly clear (21%)</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4 (spread 3–4)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Mostly clear (27%)</w:t>
            </w:r>
          </w:p>
        </w:tc>
        <w:tc>
          <w:tcPr>
            <w:noWrap/>
            <w:tcMar>
              <w:top w:type="dxa" w:w="20"/>
              <w:left w:type="dxa" w:w="60"/>
              <w:bottom w:type="dxa" w:w="20"/>
              <w:right w:type="dxa" w:w="60"/>
            </w:tcMar>
            <w:vAlign w:val="center"/>
          </w:tcPr>
          <w:p>
            <w:r>
              <w:rPr>
                <w:sz w:val="18"/>
                <w:szCs w:val="18"/>
              </w:rPr>
              <w:t xml:space="preserve">↙ 5 (spread 4–6)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 (spread 18–19)°C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5 (spread 5–6)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1017</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56% · gust 13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Cloudy (67%)</w:t>
            </w:r>
          </w:p>
        </w:tc>
        <w:tc>
          <w:tcPr>
            <w:noWrap/>
            <w:tcMar>
              <w:top w:type="dxa" w:w="20"/>
              <w:left w:type="dxa" w:w="60"/>
              <w:bottom w:type="dxa" w:w="20"/>
              <w:right w:type="dxa" w:w="60"/>
            </w:tcMar>
            <w:vAlign w:val="center"/>
          </w:tcPr>
          <w:p>
            <w:r>
              <w:rPr>
                <w:sz w:val="18"/>
                <w:szCs w:val="18"/>
              </w:rPr>
              <w:t xml:space="preserve">↙ 8 (spread 7–8)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1017</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67%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29 (spread 28–29)°C</w:t>
            </w:r>
          </w:p>
        </w:tc>
        <w:tc>
          <w:tcPr>
            <w:noWrap/>
            <w:tcMar>
              <w:top w:type="dxa" w:w="20"/>
              <w:left w:type="dxa" w:w="60"/>
              <w:bottom w:type="dxa" w:w="20"/>
              <w:right w:type="dxa" w:w="60"/>
            </w:tcMar>
            <w:vAlign w:val="center"/>
          </w:tcPr>
          <w:p>
            <w:r>
              <w:rPr>
                <w:sz w:val="18"/>
                <w:szCs w:val="18"/>
              </w:rPr>
              <w:t xml:space="preserve">◕ Cloudy (67%)</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1016</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67%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Cloudy (74%)</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74%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Cloudy (81%)</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1015</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81%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34 (spread 34–35)°C</w:t>
            </w:r>
          </w:p>
        </w:tc>
        <w:tc>
          <w:tcPr>
            <w:noWrap/>
            <w:tcMar>
              <w:top w:type="dxa" w:w="20"/>
              <w:left w:type="dxa" w:w="60"/>
              <w:bottom w:type="dxa" w:w="20"/>
              <w:right w:type="dxa" w:w="60"/>
            </w:tcMar>
            <w:vAlign w:val="center"/>
          </w:tcPr>
          <w:p>
            <w:r>
              <w:rPr>
                <w:sz w:val="18"/>
                <w:szCs w:val="18"/>
              </w:rPr>
              <w:t xml:space="preserve">◕ Cloudy (72%)</w:t>
            </w:r>
          </w:p>
        </w:tc>
        <w:tc>
          <w:tcPr>
            <w:noWrap/>
            <w:tcMar>
              <w:top w:type="dxa" w:w="20"/>
              <w:left w:type="dxa" w:w="60"/>
              <w:bottom w:type="dxa" w:w="20"/>
              <w:right w:type="dxa" w:w="60"/>
            </w:tcMar>
            <w:vAlign w:val="center"/>
          </w:tcPr>
          <w:p>
            <w:r>
              <w:rPr>
                <w:sz w:val="18"/>
                <w:szCs w:val="18"/>
              </w:rPr>
              <w:t xml:space="preserve">↙ 6 (spread 5–7)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cloud 72%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34 (spread 33–34)°C</w:t>
            </w:r>
          </w:p>
        </w:tc>
        <w:tc>
          <w:tcPr>
            <w:noWrap/>
            <w:tcMar>
              <w:top w:type="dxa" w:w="20"/>
              <w:left w:type="dxa" w:w="60"/>
              <w:bottom w:type="dxa" w:w="20"/>
              <w:right w:type="dxa" w:w="60"/>
            </w:tcMar>
            <w:vAlign w:val="center"/>
          </w:tcPr>
          <w:p>
            <w:r>
              <w:rPr>
                <w:sz w:val="18"/>
                <w:szCs w:val="18"/>
              </w:rPr>
              <w:t xml:space="preserve">◕ Cloudy (63%)</w:t>
            </w:r>
          </w:p>
        </w:tc>
        <w:tc>
          <w:tcPr>
            <w:noWrap/>
            <w:tcMar>
              <w:top w:type="dxa" w:w="20"/>
              <w:left w:type="dxa" w:w="60"/>
              <w:bottom w:type="dxa" w:w="20"/>
              <w:right w:type="dxa" w:w="60"/>
            </w:tcMar>
            <w:vAlign w:val="center"/>
          </w:tcPr>
          <w:p>
            <w:r>
              <w:rPr>
                <w:sz w:val="18"/>
                <w:szCs w:val="18"/>
              </w:rPr>
              <w:t xml:space="preserve">↓ 7 (spread 6–7)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63%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Partly cloudy (52%)</w:t>
            </w:r>
          </w:p>
        </w:tc>
        <w:tc>
          <w:tcPr>
            <w:noWrap/>
            <w:tcMar>
              <w:top w:type="dxa" w:w="20"/>
              <w:left w:type="dxa" w:w="60"/>
              <w:bottom w:type="dxa" w:w="20"/>
              <w:right w:type="dxa" w:w="60"/>
            </w:tcMar>
            <w:vAlign w:val="center"/>
          </w:tcPr>
          <w:p>
            <w:r>
              <w:rPr>
                <w:sz w:val="18"/>
                <w:szCs w:val="18"/>
              </w:rPr>
              <w:t xml:space="preserve">↓ 7 (spread 6–7)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52% · gust 14 kt · visibility not forecast</w:t>
            </w:r>
          </w:p>
        </w:tc>
        <w:tc>
          <w:tcPr>
            <w:noWrap/>
            <w:tcMar>
              <w:top w:type="dxa" w:w="20"/>
              <w:left w:type="dxa" w:w="60"/>
              <w:bottom w:type="dxa" w:w="20"/>
              <w:right w:type="dxa" w:w="60"/>
            </w:tcMar>
            <w:vAlign w:val="center"/>
          </w:tcPr>
          <w:p>
            <w:r>
              <w:rPr>
                <w:sz w:val="18"/>
                <w:szCs w:val="18"/>
              </w:rPr>
              <w:t xml:space="preserve">cloud cover, 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31 (spread 31–32)°C</w:t>
            </w:r>
          </w:p>
        </w:tc>
        <w:tc>
          <w:tcPr>
            <w:noWrap/>
            <w:tcMar>
              <w:top w:type="dxa" w:w="20"/>
              <w:left w:type="dxa" w:w="60"/>
              <w:bottom w:type="dxa" w:w="20"/>
              <w:right w:type="dxa" w:w="60"/>
            </w:tcMar>
            <w:vAlign w:val="center"/>
          </w:tcPr>
          <w:p>
            <w:r>
              <w:rPr>
                <w:sz w:val="18"/>
                <w:szCs w:val="18"/>
              </w:rPr>
              <w:t xml:space="preserve">◑ Partly cloudy (41%)</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(32%)</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Mostly clear (24%)</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+10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24–26)°C</w:t>
            </w:r>
          </w:p>
        </w:tc>
        <w:tc>
          <w:tcPr>
            <w:noWrap/>
            <w:tcMar>
              <w:top w:type="dxa" w:w="20"/>
              <w:left w:type="dxa" w:w="60"/>
              <w:bottom w:type="dxa" w:w="20"/>
              <w:right w:type="dxa" w:w="60"/>
            </w:tcMar>
            <w:vAlign w:val="center"/>
          </w:tcPr>
          <w:p>
            <w:r>
              <w:rPr>
                <w:sz w:val="18"/>
                <w:szCs w:val="18"/>
              </w:rPr>
              <w:t xml:space="preserve">◔ Mostly clear (27%)</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24 (spread 23–25)°C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Partly cloudy (33%)</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17% of readings interpolated · first light 0541L · last light 1802L · Moon 9 % illuminated, rises 08:38, sets 20:11.</w:t>
      </w:r>
    </w:p>
    <w:p>
      <w:r>
        <w:br w:type="page"/>
      </w:r>
    </w:p>
    <w:p>
      <w:pPr>
        <w:pStyle w:val="Heading2"/>
      </w:pPr>
      <w:r>
        <w:t xml:space="preserve">Fri 13 Nov 26</w:t>
      </w:r>
    </w:p>
    <w:p>
      <w:pPr>
        <w:pBdr>
          <w:left w:val="single" w:color="5b6b7b" w:sz="24" w:space="8"/>
        </w:pBdr>
        <w:spacing w:before="80"/>
        <w:ind w:left="120"/>
      </w:pPr>
      <w:r>
        <w:rPr>
          <w:sz w:val="22"/>
          <w:szCs w:val="22"/>
        </w:rPr>
        <w:t xml:space="preserve">Conditions are expected to be generally Poor: mostly clear, winds up to 6 kts NE, gusting 14 kts and temperatures 16–34°C. No flyable windows (Marginal or better, ≥2 consecutive hrs) are forecast. Hazards: thunderstorm risk 0001–2300L. Overall an improvement on the previous day.</w:t>
      </w:r>
    </w:p>
    <w:p>
      <w:pPr>
        <w:keepNext/>
        <w:spacing w:before="120"/>
        <w:jc w:val="center"/>
      </w:pPr>
      <w:r>
        <w:drawing>
          <wp:inline distT="0" distB="0" distL="0" distR="0">
            <wp:extent cx="5762625" cy="2190750"/>
            <wp:effectExtent t="0" r="0" b="0" l="0"/>
            <wp:docPr id="1" name="Meteogram for 2026-11-13: temperature 16 to 34 °C; wind up to 6 kt; cloud cover 2 to 40 %; hourly grades for 24 of 24 hours." descr="Meteogram for 2026-11-13: temperature 16 to 34 °C; wind up to 6 kt; cloud cover 2 to 40 %; hourly grades for 24 of 24 hours." title="Meteogram for 2026-11-13: temperature 16 to 34 °C; wind up to 6 kt; cloud cover 2 to 40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4 (spread 4–5)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4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Partly cloudy (38%)</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17°C</w:t>
            </w:r>
          </w:p>
        </w:tc>
        <w:tc>
          <w:tcPr>
            <w:noWrap/>
            <w:tcMar>
              <w:top w:type="dxa" w:w="20"/>
              <w:left w:type="dxa" w:w="60"/>
              <w:bottom w:type="dxa" w:w="20"/>
              <w:right w:type="dxa" w:w="60"/>
            </w:tcMar>
            <w:vAlign w:val="center"/>
          </w:tcPr>
          <w:p>
            <w:r>
              <w:rPr>
                <w:sz w:val="18"/>
                <w:szCs w:val="18"/>
              </w:rPr>
              <w:t xml:space="preserve">◔ Partly cloudy (34%)</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16 (spread 16–17)°C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4 (spread 3–4) kts 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16 (spread 16–17)°C</w:t>
            </w:r>
          </w:p>
        </w:tc>
        <w:tc>
          <w:tcPr>
            <w:noWrap/>
            <w:tcMar>
              <w:top w:type="dxa" w:w="20"/>
              <w:left w:type="dxa" w:w="60"/>
              <w:bottom w:type="dxa" w:w="20"/>
              <w:right w:type="dxa" w:w="60"/>
            </w:tcMar>
            <w:vAlign w:val="center"/>
          </w:tcPr>
          <w:p>
            <w:r>
              <w:rPr>
                <w:sz w:val="18"/>
                <w:szCs w:val="18"/>
              </w:rPr>
              <w:t xml:space="preserve">◔ Mostly clear (22%)</w:t>
            </w:r>
          </w:p>
        </w:tc>
        <w:tc>
          <w:tcPr>
            <w:noWrap/>
            <w:tcMar>
              <w:top w:type="dxa" w:w="20"/>
              <w:left w:type="dxa" w:w="60"/>
              <w:bottom w:type="dxa" w:w="20"/>
              <w:right w:type="dxa" w:w="60"/>
            </w:tcMar>
            <w:vAlign w:val="center"/>
          </w:tcPr>
          <w:p>
            <w:r>
              <w:rPr>
                <w:sz w:val="18"/>
                <w:szCs w:val="18"/>
              </w:rPr>
              <w:t xml:space="preserve">↙ 4 (spread 3–5) kts 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6 (spread 4–7) kts 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1016</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4–6)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34 (spread 34–35)°C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5 (spread 3–6)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1015</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3–6)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4–5)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5 (spread 4–6)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 (spread 27–28)°C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26 (spread 25–26)°C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25 (spread 24–25)°C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22 (spread 22–23)°C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5–7)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21 (spread 21–22)°C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5–7)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70% — data for 24 of 24 hours; 16% of readings interpolated · first light 0541L · last light 1802L · Moon 15 % illuminated, rises 09:29, sets 21:03.</w:t>
      </w:r>
    </w:p>
    <w:p>
      <w:r>
        <w:br w:type="page"/>
      </w:r>
    </w:p>
    <w:p>
      <w:pPr>
        <w:pStyle w:val="Heading2"/>
      </w:pPr>
      <w:r>
        <w:t xml:space="preserve">Sat 14 Nov 26</w:t>
      </w:r>
    </w:p>
    <w:p>
      <w:pPr>
        <w:pBdr>
          <w:left w:val="single" w:color="5b6b7b" w:sz="24" w:space="8"/>
        </w:pBdr>
        <w:spacing w:before="80"/>
        <w:ind w:left="120"/>
      </w:pPr>
      <w:r>
        <w:rPr>
          <w:sz w:val="22"/>
          <w:szCs w:val="22"/>
        </w:rPr>
        <w:t xml:space="preserve">Conditions are expected to be generally Poor: clear, winds up to 6 kts N, gusting 14 kts and temperatures 17–35°C.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4: temperature 17 to 35 °C; wind up to 6 kt; cloud cover 1 to 8 %; hourly grades for 24 of 24 hours." descr="Meteogram for 2026-11-14: temperature 17 to 35 °C; wind up to 6 kt; cloud cover 1 to 8 %; hourly grades for 24 of 24 hours." title="Meteogram for 2026-11-14: temperature 17 to 35 °C; wind up to 6 kt; cloud cover 1 to 8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4 (spread 4–5)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4 (spread 4–5)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17 (spread 17–18)°C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17 (spread 16–17)°C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17 (spread 16–17)°C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8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visibility not forecast</w:t>
            </w:r>
          </w:p>
        </w:tc>
        <w:tc>
          <w:tcPr>
            <w:noWrap/>
            <w:tcMar>
              <w:top w:type="dxa" w:w="20"/>
              <w:left w:type="dxa" w:w="60"/>
              <w:bottom w:type="dxa" w:w="20"/>
              <w:right w:type="dxa" w:w="60"/>
            </w:tcMar>
            <w:vAlign w:val="center"/>
          </w:tcPr>
          <w:p>
            <w:r>
              <w:rPr>
                <w:sz w:val="18"/>
                <w:szCs w:val="18"/>
              </w:rPr>
              <w:t xml:space="preserve">thunderstorm risk</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18 (spread 17–18)°C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4–6)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20 (spread 19–21)°C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23 (spread 22–24)°C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26 (spread 25–27)°C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1016</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6 (spread 5–6)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4–5)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35 (spread 34–35)°C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4 (spread 4–5)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+8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4 (spread 3–5)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32°C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5–6)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5–7)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23 (spread 23–24)°C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5–7)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bl>
    <w:p>
      <w:pPr>
        <w:spacing w:before="40"/>
      </w:pPr>
      <w:r>
        <w:rPr>
          <w:color w:val="5b6b7b"/>
          <w:sz w:val="16"/>
          <w:szCs w:val="16"/>
        </w:rPr>
        <w:t xml:space="preserve">Confidence: 70% — data for 24 of 24 hours; 16% of readings interpolated · first light 0542L · last light 1801L · Moon 23 % illuminated, rises 10:17, sets 21:54.</w:t>
      </w:r>
    </w:p>
    <w:p>
      <w:r>
        <w:br w:type="page"/>
      </w:r>
    </w:p>
    <w:p>
      <w:pPr>
        <w:pStyle w:val="Heading2"/>
      </w:pPr>
      <w:r>
        <w:t xml:space="preserve">Sun 15 Nov 26</w:t>
      </w:r>
    </w:p>
    <w:p>
      <w:pPr>
        <w:pBdr>
          <w:left w:val="single" w:color="5b6b7b" w:sz="24" w:space="8"/>
        </w:pBdr>
        <w:spacing w:before="80"/>
        <w:ind w:left="120"/>
      </w:pPr>
      <w:r>
        <w:rPr>
          <w:sz w:val="22"/>
          <w:szCs w:val="22"/>
        </w:rPr>
        <w:t xml:space="preserve">Conditions are expected to be generally Poor: clear, winds up to 7 kts N, gusting 16 kts and temperatures 18–37°C.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5: temperature 18 to 37 °C; wind up to 7 kt; cloud cover 1 to 9 %; hourly grades for 24 of 24 hours." descr="Meteogram for 2026-11-15: temperature 18 to 37 °C; wind up to 7 kt; cloud cover 1 to 9 %; hourly grades for 24 of 24 hours." title="Meteogram for 2026-11-15: temperature 18 to 37 °C; wind up to 7 kt; cloud cover 1 to 9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5 (spread 4–5)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3–5)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(spread 3–5)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(spread 3–5)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4 (spread 3–5)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18 (spread 18–19)°C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4 (spread 2–5)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 (spread 18–20)°C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 (spread 21–22)°C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5 (spread 5–6)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24 (spread 24–25)°C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1015</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7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37 (spread 36–37)°C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36 (spread 36–37)°C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6–7)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 (spread 35–36)°C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5–7)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6 (spread 5–7)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 (spread 33–34)°C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(spread 5–7)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 (spread 29–30)°C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6 (spread 5–6)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6 kts NNW</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1013</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 (spread 27–28)°C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6–7) kts NNW</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 (spread 26–27)°C</w:t>
            </w:r>
          </w:p>
        </w:tc>
        <w:tc>
          <w:tcPr>
            <w:noWrap/>
            <w:tcMar>
              <w:top w:type="dxa" w:w="20"/>
              <w:left w:type="dxa" w:w="60"/>
              <w:bottom w:type="dxa" w:w="20"/>
              <w:right w:type="dxa" w:w="60"/>
            </w:tcMar>
            <w:vAlign w:val="center"/>
          </w:tcPr>
          <w:p>
            <w:r>
              <w:rPr>
                <w:sz w:val="18"/>
                <w:szCs w:val="18"/>
              </w:rPr>
              <w:t xml:space="preserve">☀ Clear (8%)</w:t>
            </w:r>
          </w:p>
        </w:tc>
        <w:tc>
          <w:tcPr>
            <w:noWrap/>
            <w:tcMar>
              <w:top w:type="dxa" w:w="20"/>
              <w:left w:type="dxa" w:w="60"/>
              <w:bottom w:type="dxa" w:w="20"/>
              <w:right w:type="dxa" w:w="60"/>
            </w:tcMar>
            <w:vAlign w:val="center"/>
          </w:tcPr>
          <w:p>
            <w:r>
              <w:rPr>
                <w:sz w:val="18"/>
                <w:szCs w:val="18"/>
              </w:rPr>
              <w:t xml:space="preserve">↓ 6 (spread 6–7)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7 (spread 6–7)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7 (spread 6–8)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bl>
    <w:p>
      <w:pPr>
        <w:spacing w:before="40"/>
      </w:pPr>
      <w:r>
        <w:rPr>
          <w:color w:val="5b6b7b"/>
          <w:sz w:val="16"/>
          <w:szCs w:val="16"/>
        </w:rPr>
        <w:t xml:space="preserve">Confidence: 70% — data for 24 of 24 hours; 16% of readings interpolated · first light 0542L · last light 1801L · Moon 31 % illuminated, rises 11:01, sets 22:45.</w:t>
      </w:r>
    </w:p>
    <w:p>
      <w:r>
        <w:br w:type="page"/>
      </w:r>
    </w:p>
    <w:p>
      <w:pPr>
        <w:pStyle w:val="Heading2"/>
      </w:pPr>
      <w:r>
        <w:t xml:space="preserve">Mon 16 Nov 26</w:t>
      </w:r>
    </w:p>
    <w:p>
      <w:pPr>
        <w:pBdr>
          <w:left w:val="single" w:color="5b6b7b" w:sz="24" w:space="8"/>
        </w:pBdr>
        <w:spacing w:before="80"/>
        <w:ind w:left="120"/>
      </w:pPr>
      <w:r>
        <w:rPr>
          <w:sz w:val="22"/>
          <w:szCs w:val="22"/>
        </w:rPr>
        <w:t xml:space="preserve">Conditions are expected to be generally Poor: clear, winds up to 8 kts NE, gusting 18 kts and temperatures 19–38°C.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6: temperature 19 to 38 °C; wind up to 8 kt; cloud cover 0 to 7 %; hourly grades for 24 of 24 hours." descr="Meteogram for 2026-11-16: temperature 19 to 38 °C; wind up to 8 kt; cloud cover 0 to 7 %; hourly grades for 24 of 24 hours." title="Meteogram for 2026-11-16: temperature 19 to 38 °C; wind up to 8 kt; cloud cover 0 to 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5 (spread 5–6)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5 (spread 5–6)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4–6)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5 (spread 4–5)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4–5)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 (spread 19–20)°C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(spread 3–4)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 (spread 19–20)°C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 (spread 20–21)°C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(spread 4–6)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 (spread 22–23)°C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(spread 5–6)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 (spread 25–26)°C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7 (spread 6–7)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1014</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 (spread 28–29)°C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(spread 7–8)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(3%)</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7–9)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Clear (5%)</w:t>
            </w:r>
          </w:p>
        </w:tc>
        <w:tc>
          <w:tcPr>
            <w:noWrap/>
            <w:tcMar>
              <w:top w:type="dxa" w:w="20"/>
              <w:left w:type="dxa" w:w="60"/>
              <w:bottom w:type="dxa" w:w="20"/>
              <w:right w:type="dxa" w:w="60"/>
            </w:tcMar>
            <w:vAlign w:val="center"/>
          </w:tcPr>
          <w:p>
            <w:r>
              <w:rPr>
                <w:sz w:val="18"/>
                <w:szCs w:val="18"/>
              </w:rPr>
              <w:t xml:space="preserve">↙ 8 (spread 8–9)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Clear (7%)</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+12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1012</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+6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71% — data for 24 of 24 hours; 9% of readings interpolated · first light 0542L · last light 1801L · Moon 40 % illuminated, rises 11:43, sets 23:33.</w:t>
      </w:r>
    </w:p>
    <w:p>
      <w:r>
        <w:br w:type="page"/>
      </w:r>
    </w:p>
    <w:p>
      <w:pPr>
        <w:pStyle w:val="Heading2"/>
      </w:pPr>
      <w:r>
        <w:t xml:space="preserve">Tue 17 Nov 26</w:t>
      </w:r>
    </w:p>
    <w:p>
      <w:pPr>
        <w:pBdr>
          <w:left w:val="single" w:color="5b6b7b" w:sz="24" w:space="8"/>
        </w:pBdr>
        <w:spacing w:before="80"/>
        <w:ind w:left="120"/>
      </w:pPr>
      <w:r>
        <w:rPr>
          <w:sz w:val="22"/>
          <w:szCs w:val="22"/>
        </w:rPr>
        <w:t xml:space="preserve">Conditions are expected to be generally Poor: clear, winds up to 8 kts NE, gusting 17 kts and temperatures 19–37°C.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7: temperature 19 to 37 °C; wind up to 8 kt; cloud cover 0 to 17 %; hourly grades for 24 of 24 hours." descr="Meteogram for 2026-11-17: temperature 19 to 37 °C; wind up to 8 kt; cloud cover 0 to 17 %; hourly grades for 24 of 24 hours." title="Meteogram for 2026-11-17: temperature 19 to 37 °C; wind up to 8 kt; cloud cover 0 to 1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(2%)</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Clear (4%)</w:t>
            </w:r>
          </w:p>
        </w:tc>
        <w:tc>
          <w:tcPr>
            <w:noWrap/>
            <w:tcMar>
              <w:top w:type="dxa" w:w="20"/>
              <w:left w:type="dxa" w:w="60"/>
              <w:bottom w:type="dxa" w:w="20"/>
              <w:right w:type="dxa" w:w="60"/>
            </w:tcMar>
            <w:vAlign w:val="center"/>
          </w:tcPr>
          <w:p>
            <w:r>
              <w:rPr>
                <w:sz w:val="18"/>
                <w:szCs w:val="18"/>
              </w:rPr>
              <w:t xml:space="preserve">↙ 6 kts 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(6%)</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8 kts 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(17%)</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Mostly clear (15%)</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Mostly clear (14%)</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+12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+13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+13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+12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+11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bl>
    <w:p>
      <w:pPr>
        <w:spacing w:before="40"/>
      </w:pPr>
      <w:r>
        <w:rPr>
          <w:color w:val="5b6b7b"/>
          <w:sz w:val="16"/>
          <w:szCs w:val="16"/>
        </w:rPr>
        <w:t xml:space="preserve">Confidence: 70% — data for 24 of 24 hours · first light 0543L · last light 1801L · Moon 50 % illuminated, rises 12:22.</w:t>
      </w:r>
    </w:p>
    <w:p>
      <w:r>
        <w:br w:type="page"/>
      </w:r>
    </w:p>
    <w:p>
      <w:pPr>
        <w:pStyle w:val="Heading2"/>
      </w:pPr>
      <w:r>
        <w:t xml:space="preserve">Wed 18 Nov 26</w:t>
      </w:r>
    </w:p>
    <w:p>
      <w:pPr>
        <w:pBdr>
          <w:left w:val="single" w:color="5b6b7b" w:sz="24" w:space="8"/>
        </w:pBdr>
        <w:spacing w:before="80"/>
        <w:ind w:left="120"/>
      </w:pPr>
      <w:r>
        <w:rPr>
          <w:sz w:val="22"/>
          <w:szCs w:val="22"/>
        </w:rPr>
        <w:t xml:space="preserve">Conditions are expected to be generally Poor: mostly clear, winds up to 8 kts NNE, gusting 18 kts and temperatures 19–37°C.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8: temperature 19 to 37 °C; wind up to 8 kt; cloud cover 9 to 13 %; hourly grades for 24 of 24 hours." descr="Meteogram for 2026-11-18: temperature 19 to 37 °C; wind up to 8 kt; cloud cover 9 to 13 %; hourly grades for 24 of 24 hours." title="Meteogram for 2026-11-18: temperature 19 to 37 °C; wind up to 8 kt; cloud cover 9 to 13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1010</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+7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4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spread +6 kt · visibility not forecast</w:t>
            </w:r>
          </w:p>
        </w:tc>
        <w:tc>
          <w:tcPr>
            <w:noWrap/>
            <w:tcMar>
              <w:top w:type="dxa" w:w="20"/>
              <w:left w:type="dxa" w:w="60"/>
              <w:bottom w:type="dxa" w:w="20"/>
              <w:right w:type="dxa" w:w="60"/>
            </w:tcMar>
            <w:vAlign w:val="center"/>
          </w:tcPr>
          <w:p>
            <w:r>
              <w:rPr>
                <w:sz w:val="18"/>
                <w:szCs w:val="18"/>
              </w:rPr>
              <w:t xml:space="preserve">wind shear, thunderstorm risk, gusts</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(13%)</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8 kts NNE</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1010</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Clear (12%)</w:t>
            </w:r>
          </w:p>
        </w:tc>
        <w:tc>
          <w:tcPr>
            <w:noWrap/>
            <w:tcMar>
              <w:top w:type="dxa" w:w="20"/>
              <w:left w:type="dxa" w:w="60"/>
              <w:bottom w:type="dxa" w:w="20"/>
              <w:right w:type="dxa" w:w="60"/>
            </w:tcMar>
            <w:vAlign w:val="center"/>
          </w:tcPr>
          <w:p>
            <w:r>
              <w:rPr>
                <w:sz w:val="18"/>
                <w:szCs w:val="18"/>
              </w:rPr>
              <w:t xml:space="preserve">↓ 8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Clear (11%)</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1010</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+10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18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18 kt · gust spread +11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17 kts</w:t>
            </w:r>
          </w:p>
        </w:tc>
        <w:tc>
          <w:tcPr>
            <w:noWrap/>
            <w:tcMar>
              <w:top w:type="dxa" w:w="20"/>
              <w:left w:type="dxa" w:w="60"/>
              <w:bottom w:type="dxa" w:w="20"/>
              <w:right w:type="dxa" w:w="60"/>
            </w:tcMar>
            <w:vAlign w:val="center"/>
          </w:tcPr>
          <w:p>
            <w:r>
              <w:rPr>
                <w:sz w:val="18"/>
                <w:szCs w:val="18"/>
              </w:rPr>
              <w:t xml:space="preserve">1011</w:t>
            </w:r>
          </w:p>
        </w:tc>
        <w:tc>
          <w:tcPr>
            <w:shd w:fill="96253c" w:color="auto" w:val="clear"/>
            <w:noWrap/>
            <w:tcMar>
              <w:top w:type="dxa" w:w="20"/>
              <w:left w:type="dxa" w:w="60"/>
              <w:bottom w:type="dxa" w:w="20"/>
              <w:right w:type="dxa" w:w="60"/>
            </w:tcMar>
            <w:vAlign w:val="center"/>
          </w:tcPr>
          <w:p>
            <w:r>
              <w:rPr>
                <w:b/>
                <w:bCs/>
                <w:color w:val="FFFFFF"/>
                <w:sz w:val="16"/>
                <w:szCs w:val="16"/>
              </w:rPr>
              <w:t xml:space="preserve">G - Unacceptable</w:t>
            </w:r>
          </w:p>
        </w:tc>
        <w:tc>
          <w:tcPr>
            <w:noWrap/>
            <w:tcMar>
              <w:top w:type="dxa" w:w="20"/>
              <w:left w:type="dxa" w:w="60"/>
              <w:bottom w:type="dxa" w:w="20"/>
              <w:right w:type="dxa" w:w="60"/>
            </w:tcMar>
            <w:vAlign w:val="center"/>
          </w:tcPr>
          <w:p>
            <w:r>
              <w:rPr>
                <w:sz w:val="18"/>
                <w:szCs w:val="18"/>
              </w:rPr>
              <w:t xml:space="preserve">gust spread +11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+10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24°C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69% — data for 24 of 24 hours · first light 0543L · last light 1801L · Moon 60 % illuminated, rises 12:59, sets 00:21.</w:t>
      </w:r>
    </w:p>
    <w:p>
      <w:r>
        <w:br w:type="page"/>
      </w:r>
    </w:p>
    <w:p>
      <w:pPr>
        <w:pStyle w:val="Heading2"/>
      </w:pPr>
      <w:r>
        <w:t xml:space="preserve">Thu 19 Nov 26</w:t>
      </w:r>
    </w:p>
    <w:p>
      <w:pPr>
        <w:pBdr>
          <w:left w:val="single" w:color="5b6b7b" w:sz="24" w:space="8"/>
        </w:pBdr>
        <w:spacing w:before="80"/>
        <w:ind w:left="120"/>
      </w:pPr>
      <w:r>
        <w:rPr>
          <w:sz w:val="22"/>
          <w:szCs w:val="22"/>
        </w:rPr>
        <w:t xml:space="preserve">Conditions are expected to be generally Poor: mostly clear, winds up to 7 kts NNE, gusting 15 kts and temperatures 18–37°C.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19: temperature 18 to 37 °C; wind up to 7 kt; cloud cover 9 to 57 %; hourly grades for 24 of 24 hours." descr="Meteogram for 2026-11-19: temperature 18 to 37 °C; wind up to 7 kt; cloud cover 9 to 57 %; hourly grades for 24 of 24 hours." title="Meteogram for 2026-11-19: temperature 18 to 37 °C; wind up to 7 kt; cloud cover 9 to 57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spread +9 kt · visibility not forecast</w:t>
            </w:r>
          </w:p>
        </w:tc>
        <w:tc>
          <w:tcPr>
            <w:noWrap/>
            <w:tcMar>
              <w:top w:type="dxa" w:w="20"/>
              <w:left w:type="dxa" w:w="60"/>
              <w:bottom w:type="dxa" w:w="20"/>
              <w:right w:type="dxa" w:w="60"/>
            </w:tcMar>
            <w:vAlign w:val="center"/>
          </w:tcPr>
          <w:p>
            <w:r>
              <w:rPr>
                <w:sz w:val="18"/>
                <w:szCs w:val="18"/>
              </w:rPr>
              <w:t xml:space="preserve">wind shear, gusts,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1011</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18°C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4 kts N</w:t>
            </w:r>
          </w:p>
        </w:tc>
        <w:tc>
          <w:tcPr>
            <w:noWrap/>
            <w:tcMar>
              <w:top w:type="dxa" w:w="20"/>
              <w:left w:type="dxa" w:w="60"/>
              <w:bottom w:type="dxa" w:w="20"/>
              <w:right w:type="dxa" w:w="60"/>
            </w:tcMar>
            <w:vAlign w:val="center"/>
          </w:tcPr>
          <w:p>
            <w:r>
              <w:rPr>
                <w:sz w:val="18"/>
                <w:szCs w:val="18"/>
              </w:rPr>
              <w:t xml:space="preserve">9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9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Clear (9%)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Clear (10%)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(16%)</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(25%)</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Partly cloudy (53%)</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53% · gust 13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Partly cloudy (57%)</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57% · gust 13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Partly cloudy (56%)</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56% · gust 13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Partly cloudy (51%)</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35°C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33°C</w:t>
            </w:r>
          </w:p>
        </w:tc>
        <w:tc>
          <w:tcPr>
            <w:noWrap/>
            <w:tcMar>
              <w:top w:type="dxa" w:w="20"/>
              <w:left w:type="dxa" w:w="60"/>
              <w:bottom w:type="dxa" w:w="20"/>
              <w:right w:type="dxa" w:w="60"/>
            </w:tcMar>
            <w:vAlign w:val="center"/>
          </w:tcPr>
          <w:p>
            <w:r>
              <w:rPr>
                <w:sz w:val="18"/>
                <w:szCs w:val="18"/>
              </w:rPr>
              <w:t xml:space="preserve">◔ Partly cloudy (36%)</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Mostly clear (28%)</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+10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Mostly clear (20%)</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1011</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+10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gust spread +9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6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(19%)</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14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14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 first light 0544L · last light 1801L · Moon 69 % illuminated, rises 13:37, sets 01:09.</w:t>
      </w:r>
    </w:p>
    <w:p>
      <w:r>
        <w:br w:type="page"/>
      </w:r>
    </w:p>
    <w:p>
      <w:pPr>
        <w:pStyle w:val="Heading2"/>
      </w:pPr>
      <w:r>
        <w:t xml:space="preserve">Fri 20 Nov 26</w:t>
      </w:r>
    </w:p>
    <w:p>
      <w:pPr>
        <w:pBdr>
          <w:left w:val="single" w:color="5b6b7b" w:sz="24" w:space="8"/>
        </w:pBdr>
        <w:spacing w:before="80"/>
        <w:ind w:left="120"/>
      </w:pPr>
      <w:r>
        <w:rPr>
          <w:sz w:val="22"/>
          <w:szCs w:val="22"/>
        </w:rPr>
        <w:t xml:space="preserve">Conditions are expected to be generally Poor: partly cloudy, winds up to 7 kts NNE, gusting 16 kts and temperatures 19–38°C. No flyable windows (Marginal or better, ≥2 consecutive hrs) are forecast. Hazards: thunderstorm risk 0001–2300L. Overall similar to the previous day.</w:t>
      </w:r>
    </w:p>
    <w:p>
      <w:pPr>
        <w:keepNext/>
        <w:spacing w:before="120"/>
        <w:jc w:val="center"/>
      </w:pPr>
      <w:r>
        <w:drawing>
          <wp:inline distT="0" distB="0" distL="0" distR="0">
            <wp:extent cx="5762625" cy="2190750"/>
            <wp:effectExtent t="0" r="0" b="0" l="0"/>
            <wp:docPr id="1" name="Meteogram for 2026-11-20: temperature 19 to 38 °C; wind up to 7 kt; cloud cover 18 to 65 %; hourly grades for 24 of 24 hours." descr="Meteogram for 2026-11-20: temperature 19 to 38 °C; wind up to 7 kt; cloud cover 18 to 65 %; hourly grades for 24 of 24 hours." title="Meteogram for 2026-11-20: temperature 19 to 38 °C; wind up to 7 kt; cloud cover 18 to 65 %; hourly grades for 24 of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62625" cy="2190750"/>
                    </a:xfrm>
                    <a:prstGeom prst="rect">
                      <a:avLst/>
                    </a:prstGeom>
                  </pic:spPr>
                </pic:pic>
              </a:graphicData>
            </a:graphic>
          </wp:inline>
        </w:drawing>
      </w:r>
    </w:p>
    <w:p>
      <w:pPr>
        <w:spacing w:after="160" w:before="40"/>
        <w:jc w:val="center"/>
      </w:pPr>
      <w:r>
        <w:rPr>
          <w:color w:val="5b6b7b"/>
          <w:sz w:val="16"/>
          <w:szCs w:val="16"/>
        </w:rPr>
        <w:t xml:space="preserve">Meteogram — hourly forecast; shaded = before first light / after last light. Gaps mean no data.</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Hrs</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QNH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Assessment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Driver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Remarks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(i)</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(j)</w:t>
            </w:r>
          </w:p>
        </w:tc>
      </w:tr>
      <w:tr>
        <w:tc>
          <w:tcPr>
            <w:noWrap/>
            <w:tcMar>
              <w:top w:type="dxa" w:w="20"/>
              <w:left w:type="dxa" w:w="60"/>
              <w:bottom w:type="dxa" w:w="20"/>
              <w:right w:type="dxa" w:w="60"/>
            </w:tcMar>
            <w:vAlign w:val="center"/>
          </w:tcPr>
          <w:p>
            <w:r>
              <w:rPr>
                <w:sz w:val="18"/>
                <w:szCs w:val="18"/>
              </w:rPr>
              <w:t xml:space="preserve">1.</w:t>
            </w:r>
          </w:p>
        </w:tc>
        <w:tc>
          <w:tcPr>
            <w:shd w:fill="E4E8F0" w:color="auto" w:val="clear"/>
            <w:noWrap/>
            <w:tcMar>
              <w:top w:type="dxa" w:w="20"/>
              <w:left w:type="dxa" w:w="60"/>
              <w:bottom w:type="dxa" w:w="20"/>
              <w:right w:type="dxa" w:w="60"/>
            </w:tcMar>
            <w:vAlign w:val="center"/>
          </w:tcPr>
          <w:p>
            <w:r>
              <w:rPr>
                <w:sz w:val="18"/>
                <w:szCs w:val="18"/>
              </w:rPr>
              <w:t xml:space="preserve">0001</w:t>
            </w:r>
          </w:p>
        </w:tc>
        <w:tc>
          <w:tcPr>
            <w:noWrap/>
            <w:tcMar>
              <w:top w:type="dxa" w:w="20"/>
              <w:left w:type="dxa" w:w="60"/>
              <w:bottom w:type="dxa" w:w="20"/>
              <w:right w:type="dxa" w:w="60"/>
            </w:tcMar>
            <w:vAlign w:val="center"/>
          </w:tcPr>
          <w:p>
            <w:r>
              <w:rPr>
                <w:sz w:val="18"/>
                <w:szCs w:val="18"/>
              </w:rPr>
              <w:t xml:space="preserve">22°C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gust spread +8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w:t>
            </w:r>
          </w:p>
        </w:tc>
        <w:tc>
          <w:tcPr>
            <w:shd w:fill="E4E8F0" w:color="auto" w:val="clear"/>
            <w:noWrap/>
            <w:tcMar>
              <w:top w:type="dxa" w:w="20"/>
              <w:left w:type="dxa" w:w="60"/>
              <w:bottom w:type="dxa" w:w="20"/>
              <w:right w:type="dxa" w:w="60"/>
            </w:tcMar>
            <w:vAlign w:val="center"/>
          </w:tcPr>
          <w:p>
            <w:r>
              <w:rPr>
                <w:sz w:val="18"/>
                <w:szCs w:val="18"/>
              </w:rPr>
              <w:t xml:space="preserve">0100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(18%)</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gust spread +7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3.</w:t>
            </w:r>
          </w:p>
        </w:tc>
        <w:tc>
          <w:tcPr>
            <w:shd w:fill="E4E8F0" w:color="auto" w:val="clear"/>
            <w:noWrap/>
            <w:tcMar>
              <w:top w:type="dxa" w:w="20"/>
              <w:left w:type="dxa" w:w="60"/>
              <w:bottom w:type="dxa" w:w="20"/>
              <w:right w:type="dxa" w:w="60"/>
            </w:tcMar>
            <w:vAlign w:val="center"/>
          </w:tcPr>
          <w:p>
            <w:r>
              <w:rPr>
                <w:sz w:val="18"/>
                <w:szCs w:val="18"/>
              </w:rPr>
              <w:t xml:space="preserve">0200</w:t>
            </w:r>
          </w:p>
        </w:tc>
        <w:tc>
          <w:tcPr>
            <w:noWrap/>
            <w:tcMar>
              <w:top w:type="dxa" w:w="20"/>
              <w:left w:type="dxa" w:w="60"/>
              <w:bottom w:type="dxa" w:w="20"/>
              <w:right w:type="dxa" w:w="60"/>
            </w:tcMar>
            <w:vAlign w:val="center"/>
          </w:tcPr>
          <w:p>
            <w:r>
              <w:rPr>
                <w:sz w:val="18"/>
                <w:szCs w:val="18"/>
              </w:rPr>
              <w:t xml:space="preserve">21°C</w:t>
            </w:r>
          </w:p>
        </w:tc>
        <w:tc>
          <w:tcPr>
            <w:noWrap/>
            <w:tcMar>
              <w:top w:type="dxa" w:w="20"/>
              <w:left w:type="dxa" w:w="60"/>
              <w:bottom w:type="dxa" w:w="20"/>
              <w:right w:type="dxa" w:w="60"/>
            </w:tcMar>
            <w:vAlign w:val="center"/>
          </w:tcPr>
          <w:p>
            <w:r>
              <w:rPr>
                <w:sz w:val="18"/>
                <w:szCs w:val="18"/>
              </w:rPr>
              <w:t xml:space="preserve">◔ Mostly clear (23%)</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4.</w:t>
            </w:r>
          </w:p>
        </w:tc>
        <w:tc>
          <w:tcPr>
            <w:shd w:fill="E4E8F0" w:color="auto" w:val="clear"/>
            <w:noWrap/>
            <w:tcMar>
              <w:top w:type="dxa" w:w="20"/>
              <w:left w:type="dxa" w:w="60"/>
              <w:bottom w:type="dxa" w:w="20"/>
              <w:right w:type="dxa" w:w="60"/>
            </w:tcMar>
            <w:vAlign w:val="center"/>
          </w:tcPr>
          <w:p>
            <w:r>
              <w:rPr>
                <w:sz w:val="18"/>
                <w:szCs w:val="18"/>
              </w:rPr>
              <w:t xml:space="preserve">0300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5 kts N</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11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5.</w:t>
            </w:r>
          </w:p>
        </w:tc>
        <w:tc>
          <w:tcPr>
            <w:shd w:fill="E4E8F0" w:color="auto" w:val="clear"/>
            <w:noWrap/>
            <w:tcMar>
              <w:top w:type="dxa" w:w="20"/>
              <w:left w:type="dxa" w:w="60"/>
              <w:bottom w:type="dxa" w:w="20"/>
              <w:right w:type="dxa" w:w="60"/>
            </w:tcMar>
            <w:vAlign w:val="center"/>
          </w:tcPr>
          <w:p>
            <w:r>
              <w:rPr>
                <w:sz w:val="18"/>
                <w:szCs w:val="18"/>
              </w:rPr>
              <w:t xml:space="preserve">0400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4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1012</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gust 10 kt · visibility not forecast</w:t>
            </w:r>
          </w:p>
        </w:tc>
        <w:tc>
          <w:tcPr>
            <w:noWrap/>
            <w:tcMar>
              <w:top w:type="dxa" w:w="20"/>
              <w:left w:type="dxa" w:w="60"/>
              <w:bottom w:type="dxa" w:w="20"/>
              <w:right w:type="dxa" w:w="60"/>
            </w:tcMar>
            <w:vAlign w:val="center"/>
          </w:tcPr>
          <w:p>
            <w:r>
              <w:rPr>
                <w:sz w:val="18"/>
                <w:szCs w:val="18"/>
              </w:rPr>
              <w:t xml:space="preserve">thunderstorm risk, gusts, wind shear</w:t>
            </w:r>
          </w:p>
        </w:tc>
      </w:tr>
      <w:tr>
        <w:tc>
          <w:tcPr>
            <w:noWrap/>
            <w:tcMar>
              <w:top w:type="dxa" w:w="20"/>
              <w:left w:type="dxa" w:w="60"/>
              <w:bottom w:type="dxa" w:w="20"/>
              <w:right w:type="dxa" w:w="60"/>
            </w:tcMar>
            <w:vAlign w:val="center"/>
          </w:tcPr>
          <w:p>
            <w:r>
              <w:rPr>
                <w:sz w:val="18"/>
                <w:szCs w:val="18"/>
              </w:rPr>
              <w:t xml:space="preserve">6.</w:t>
            </w:r>
          </w:p>
        </w:tc>
        <w:tc>
          <w:tcPr>
            <w:noWrap/>
            <w:tcMar>
              <w:top w:type="dxa" w:w="20"/>
              <w:left w:type="dxa" w:w="60"/>
              <w:bottom w:type="dxa" w:w="20"/>
              <w:right w:type="dxa" w:w="60"/>
            </w:tcMar>
            <w:vAlign w:val="center"/>
          </w:tcPr>
          <w:p>
            <w:r>
              <w:rPr>
                <w:sz w:val="18"/>
                <w:szCs w:val="18"/>
              </w:rPr>
              <w:t xml:space="preserve">0500</w:t>
            </w:r>
          </w:p>
        </w:tc>
        <w:tc>
          <w:tcPr>
            <w:noWrap/>
            <w:tcMar>
              <w:top w:type="dxa" w:w="20"/>
              <w:left w:type="dxa" w:w="60"/>
              <w:bottom w:type="dxa" w:w="20"/>
              <w:right w:type="dxa" w:w="60"/>
            </w:tcMar>
            <w:vAlign w:val="center"/>
          </w:tcPr>
          <w:p>
            <w:r>
              <w:rPr>
                <w:sz w:val="18"/>
                <w:szCs w:val="18"/>
              </w:rPr>
              <w:t xml:space="preserve">19°C</w:t>
            </w:r>
          </w:p>
        </w:tc>
        <w:tc>
          <w:tcPr>
            <w:noWrap/>
            <w:tcMar>
              <w:top w:type="dxa" w:w="20"/>
              <w:left w:type="dxa" w:w="60"/>
              <w:bottom w:type="dxa" w:w="20"/>
              <w:right w:type="dxa" w:w="60"/>
            </w:tcMar>
            <w:vAlign w:val="center"/>
          </w:tcPr>
          <w:p>
            <w:r>
              <w:rPr>
                <w:sz w:val="18"/>
                <w:szCs w:val="18"/>
              </w:rPr>
              <w:t xml:space="preserve">◑ Partly cloudy (50%)</w:t>
            </w:r>
          </w:p>
        </w:tc>
        <w:tc>
          <w:tcPr>
            <w:noWrap/>
            <w:tcMar>
              <w:top w:type="dxa" w:w="20"/>
              <w:left w:type="dxa" w:w="60"/>
              <w:bottom w:type="dxa" w:w="20"/>
              <w:right w:type="dxa" w:w="60"/>
            </w:tcMar>
            <w:vAlign w:val="center"/>
          </w:tcPr>
          <w:p>
            <w:r>
              <w:rPr>
                <w:sz w:val="18"/>
                <w:szCs w:val="18"/>
              </w:rPr>
              <w:t xml:space="preserve">↓ 4 kts N</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3cad1" w:color="auto" w:val="clear"/>
            <w:noWrap/>
            <w:tcMar>
              <w:top w:type="dxa" w:w="20"/>
              <w:left w:type="dxa" w:w="60"/>
              <w:bottom w:type="dxa" w:w="20"/>
              <w:right w:type="dxa" w:w="60"/>
            </w:tcMar>
            <w:vAlign w:val="center"/>
          </w:tcPr>
          <w:p>
            <w:r>
              <w:rPr>
                <w:b/>
                <w:bCs/>
                <w:color w:val="FFFFFF"/>
                <w:sz w:val="16"/>
                <w:szCs w:val="16"/>
              </w:rPr>
              <w:t xml:space="preserve">· - No data</w:t>
            </w:r>
          </w:p>
        </w:tc>
        <w:tc>
          <w:tcPr>
            <w:noWrap/>
            <w:tcMar>
              <w:top w:type="dxa" w:w="20"/>
              <w:left w:type="dxa" w:w="60"/>
              <w:bottom w:type="dxa" w:w="20"/>
              <w:right w:type="dxa" w:w="60"/>
            </w:tcMar>
            <w:vAlign w:val="center"/>
          </w:tcPr>
          <w:p>
            <w:r>
              <w:rPr>
                <w:sz w:val="18"/>
                <w:szCs w:val="18"/>
              </w:rPr>
              <w:t xml:space="preserve">storm 4% · cloud 50%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7.</w:t>
            </w:r>
          </w:p>
        </w:tc>
        <w:tc>
          <w:tcPr>
            <w:noWrap/>
            <w:tcMar>
              <w:top w:type="dxa" w:w="20"/>
              <w:left w:type="dxa" w:w="60"/>
              <w:bottom w:type="dxa" w:w="20"/>
              <w:right w:type="dxa" w:w="60"/>
            </w:tcMar>
            <w:vAlign w:val="center"/>
          </w:tcPr>
          <w:p>
            <w:r>
              <w:rPr>
                <w:sz w:val="18"/>
                <w:szCs w:val="18"/>
              </w:rPr>
              <w:t xml:space="preserve">0600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Partly cloudy (59%)</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59%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8.</w:t>
            </w:r>
          </w:p>
        </w:tc>
        <w:tc>
          <w:tcPr>
            <w:noWrap/>
            <w:tcMar>
              <w:top w:type="dxa" w:w="20"/>
              <w:left w:type="dxa" w:w="60"/>
              <w:bottom w:type="dxa" w:w="20"/>
              <w:right w:type="dxa" w:w="60"/>
            </w:tcMar>
            <w:vAlign w:val="center"/>
          </w:tcPr>
          <w:p>
            <w:r>
              <w:rPr>
                <w:sz w:val="18"/>
                <w:szCs w:val="18"/>
              </w:rPr>
              <w:t xml:space="preserve">0700</w:t>
            </w:r>
          </w:p>
        </w:tc>
        <w:tc>
          <w:tcPr>
            <w:noWrap/>
            <w:tcMar>
              <w:top w:type="dxa" w:w="20"/>
              <w:left w:type="dxa" w:w="60"/>
              <w:bottom w:type="dxa" w:w="20"/>
              <w:right w:type="dxa" w:w="60"/>
            </w:tcMar>
            <w:vAlign w:val="center"/>
          </w:tcPr>
          <w:p>
            <w:r>
              <w:rPr>
                <w:sz w:val="18"/>
                <w:szCs w:val="18"/>
              </w:rPr>
              <w:t xml:space="preserve">20°C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5 kts NNE</w:t>
            </w:r>
          </w:p>
        </w:tc>
        <w:tc>
          <w:tcPr>
            <w:noWrap/>
            <w:tcMar>
              <w:top w:type="dxa" w:w="20"/>
              <w:left w:type="dxa" w:w="60"/>
              <w:bottom w:type="dxa" w:w="20"/>
              <w:right w:type="dxa" w:w="60"/>
            </w:tcMar>
            <w:vAlign w:val="center"/>
          </w:tcPr>
          <w:p>
            <w:r>
              <w:rPr>
                <w:sz w:val="18"/>
                <w:szCs w:val="18"/>
              </w:rPr>
              <w:t xml:space="preserve">10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65%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0800</w:t>
            </w:r>
          </w:p>
        </w:tc>
        <w:tc>
          <w:tcPr>
            <w:noWrap/>
            <w:tcMar>
              <w:top w:type="dxa" w:w="20"/>
              <w:left w:type="dxa" w:w="60"/>
              <w:bottom w:type="dxa" w:w="20"/>
              <w:right w:type="dxa" w:w="60"/>
            </w:tcMar>
            <w:vAlign w:val="center"/>
          </w:tcPr>
          <w:p>
            <w:r>
              <w:rPr>
                <w:sz w:val="18"/>
                <w:szCs w:val="18"/>
              </w:rPr>
              <w:t xml:space="preserve">23°C</w:t>
            </w:r>
          </w:p>
        </w:tc>
        <w:tc>
          <w:tcPr>
            <w:noWrap/>
            <w:tcMar>
              <w:top w:type="dxa" w:w="20"/>
              <w:left w:type="dxa" w:w="60"/>
              <w:bottom w:type="dxa" w:w="20"/>
              <w:right w:type="dxa" w:w="60"/>
            </w:tcMar>
            <w:vAlign w:val="center"/>
          </w:tcPr>
          <w:p>
            <w:r>
              <w:rPr>
                <w:sz w:val="18"/>
                <w:szCs w:val="18"/>
              </w:rPr>
              <w:t xml:space="preserve">◕ Cloudy (65%)</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65%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0900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Cloudy (61%)</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11 kts</w:t>
            </w:r>
          </w:p>
        </w:tc>
        <w:tc>
          <w:tcPr>
            <w:noWrap/>
            <w:tcMar>
              <w:top w:type="dxa" w:w="20"/>
              <w:left w:type="dxa" w:w="60"/>
              <w:bottom w:type="dxa" w:w="20"/>
              <w:right w:type="dxa" w:w="60"/>
            </w:tcMar>
            <w:vAlign w:val="center"/>
          </w:tcPr>
          <w:p>
            <w:r>
              <w:rPr>
                <w:sz w:val="18"/>
                <w:szCs w:val="18"/>
              </w:rPr>
              <w:t xml:space="preserve">1014</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cloud 61% · visibility not forecast</w:t>
            </w:r>
          </w:p>
        </w:tc>
        <w:tc>
          <w:tcPr>
            <w:noWrap/>
            <w:tcMar>
              <w:top w:type="dxa" w:w="20"/>
              <w:left w:type="dxa" w:w="60"/>
              <w:bottom w:type="dxa" w:w="20"/>
              <w:right w:type="dxa" w:w="60"/>
            </w:tcMar>
            <w:vAlign w:val="center"/>
          </w:tcPr>
          <w:p>
            <w:r>
              <w:rPr>
                <w:sz w:val="18"/>
                <w:szCs w:val="18"/>
              </w:rPr>
              <w:t xml:space="preserve">cloud cover, thunderstorm risk, gusts, wind shear</w:t>
            </w:r>
          </w:p>
        </w:tc>
      </w:tr>
      <w:tr>
        <w:tc>
          <w:tcPr>
            <w:noWrap/>
            <w:tcMar>
              <w:top w:type="dxa" w:w="20"/>
              <w:left w:type="dxa" w:w="60"/>
              <w:bottom w:type="dxa" w:w="20"/>
              <w:right w:type="dxa" w:w="60"/>
            </w:tcMar>
            <w:vAlign w:val="center"/>
          </w:tcPr>
          <w:p>
            <w:r>
              <w:rPr>
                <w:sz w:val="18"/>
                <w:szCs w:val="18"/>
              </w:rPr>
              <w:t xml:space="preserve">11.</w:t>
            </w:r>
          </w:p>
        </w:tc>
        <w:tc>
          <w:tcPr>
            <w:noWrap/>
            <w:tcMar>
              <w:top w:type="dxa" w:w="20"/>
              <w:left w:type="dxa" w:w="60"/>
              <w:bottom w:type="dxa" w:w="20"/>
              <w:right w:type="dxa" w:w="60"/>
            </w:tcMar>
            <w:vAlign w:val="center"/>
          </w:tcPr>
          <w:p>
            <w:r>
              <w:rPr>
                <w:sz w:val="18"/>
                <w:szCs w:val="18"/>
              </w:rPr>
              <w:t xml:space="preserve">1000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(54%)</w:t>
            </w:r>
          </w:p>
        </w:tc>
        <w:tc>
          <w:tcPr>
            <w:noWrap/>
            <w:tcMar>
              <w:top w:type="dxa" w:w="20"/>
              <w:left w:type="dxa" w:w="60"/>
              <w:bottom w:type="dxa" w:w="20"/>
              <w:right w:type="dxa" w:w="60"/>
            </w:tcMar>
            <w:vAlign w:val="center"/>
          </w:tcPr>
          <w:p>
            <w:r>
              <w:rPr>
                <w:sz w:val="18"/>
                <w:szCs w:val="18"/>
              </w:rPr>
              <w:t xml:space="preserve">↙ 6 kts NNE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cloud 54% · gust 12 kt · visibility not forecast</w:t>
            </w:r>
          </w:p>
        </w:tc>
        <w:tc>
          <w:tcPr>
            <w:noWrap/>
            <w:tcMar>
              <w:top w:type="dxa" w:w="20"/>
              <w:left w:type="dxa" w:w="60"/>
              <w:bottom w:type="dxa" w:w="20"/>
              <w:right w:type="dxa" w:w="60"/>
            </w:tcMar>
            <w:vAlign w:val="center"/>
          </w:tcPr>
          <w:p>
            <w:r>
              <w:rPr>
                <w:sz w:val="18"/>
                <w:szCs w:val="18"/>
              </w:rPr>
              <w:t xml:space="preserve">cloud cover, gusts, thunderstorm risk, wind shear</w:t>
            </w:r>
          </w:p>
        </w:tc>
      </w:tr>
      <w:tr>
        <w:tc>
          <w:tcPr>
            <w:noWrap/>
            <w:tcMar>
              <w:top w:type="dxa" w:w="20"/>
              <w:left w:type="dxa" w:w="60"/>
              <w:bottom w:type="dxa" w:w="20"/>
              <w:right w:type="dxa" w:w="60"/>
            </w:tcMar>
            <w:vAlign w:val="center"/>
          </w:tcPr>
          <w:p>
            <w:r>
              <w:rPr>
                <w:sz w:val="18"/>
                <w:szCs w:val="18"/>
              </w:rPr>
              <w:t xml:space="preserve">12.</w:t>
            </w:r>
          </w:p>
        </w:tc>
        <w:tc>
          <w:tcPr>
            <w:noWrap/>
            <w:tcMar>
              <w:top w:type="dxa" w:w="20"/>
              <w:left w:type="dxa" w:w="60"/>
              <w:bottom w:type="dxa" w:w="20"/>
              <w:right w:type="dxa" w:w="60"/>
            </w:tcMar>
            <w:vAlign w:val="center"/>
          </w:tcPr>
          <w:p>
            <w:r>
              <w:rPr>
                <w:sz w:val="18"/>
                <w:szCs w:val="18"/>
              </w:rPr>
              <w:t xml:space="preserve">1100</w:t>
            </w:r>
          </w:p>
        </w:tc>
        <w:tc>
          <w:tcPr>
            <w:noWrap/>
            <w:tcMar>
              <w:top w:type="dxa" w:w="20"/>
              <w:left w:type="dxa" w:w="60"/>
              <w:bottom w:type="dxa" w:w="20"/>
              <w:right w:type="dxa" w:w="60"/>
            </w:tcMar>
            <w:vAlign w:val="center"/>
          </w:tcPr>
          <w:p>
            <w:r>
              <w:rPr>
                <w:sz w:val="18"/>
                <w:szCs w:val="18"/>
              </w:rPr>
              <w:t xml:space="preserve">31°C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1013</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cloud cover, thunderstorm risk, wind shear</w:t>
            </w:r>
          </w:p>
        </w:tc>
      </w:tr>
      <w:tr>
        <w:tc>
          <w:tcPr>
            <w:noWrap/>
            <w:tcMar>
              <w:top w:type="dxa" w:w="20"/>
              <w:left w:type="dxa" w:w="60"/>
              <w:bottom w:type="dxa" w:w="20"/>
              <w:right w:type="dxa" w:w="60"/>
            </w:tcMar>
            <w:vAlign w:val="center"/>
          </w:tcPr>
          <w:p>
            <w:r>
              <w:rPr>
                <w:sz w:val="18"/>
                <w:szCs w:val="18"/>
              </w:rPr>
              <w:t xml:space="preserve">13.</w:t>
            </w:r>
          </w:p>
        </w:tc>
        <w:tc>
          <w:tcPr>
            <w:noWrap/>
            <w:tcMar>
              <w:top w:type="dxa" w:w="20"/>
              <w:left w:type="dxa" w:w="60"/>
              <w:bottom w:type="dxa" w:w="20"/>
              <w:right w:type="dxa" w:w="60"/>
            </w:tcMar>
            <w:vAlign w:val="center"/>
          </w:tcPr>
          <w:p>
            <w:r>
              <w:rPr>
                <w:sz w:val="18"/>
                <w:szCs w:val="18"/>
              </w:rPr>
              <w:t xml:space="preserve">1200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Partly cloudy (35%)</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1300</w:t>
            </w:r>
          </w:p>
        </w:tc>
        <w:tc>
          <w:tcPr>
            <w:noWrap/>
            <w:tcMar>
              <w:top w:type="dxa" w:w="20"/>
              <w:left w:type="dxa" w:w="60"/>
              <w:bottom w:type="dxa" w:w="20"/>
              <w:right w:type="dxa" w:w="60"/>
            </w:tcMar>
            <w:vAlign w:val="center"/>
          </w:tcPr>
          <w:p>
            <w:r>
              <w:rPr>
                <w:sz w:val="18"/>
                <w:szCs w:val="18"/>
              </w:rPr>
              <w:t xml:space="preserve">38°C</w:t>
            </w:r>
          </w:p>
        </w:tc>
        <w:tc>
          <w:tcPr>
            <w:noWrap/>
            <w:tcMar>
              <w:top w:type="dxa" w:w="20"/>
              <w:left w:type="dxa" w:w="60"/>
              <w:bottom w:type="dxa" w:w="20"/>
              <w:right w:type="dxa" w:w="60"/>
            </w:tcMar>
            <w:vAlign w:val="center"/>
          </w:tcPr>
          <w:p>
            <w:r>
              <w:rPr>
                <w:sz w:val="18"/>
                <w:szCs w:val="18"/>
              </w:rPr>
              <w:t xml:space="preserve">◔ Mostly clear (30%)</w:t>
            </w:r>
          </w:p>
        </w:tc>
        <w:tc>
          <w:tcPr>
            <w:noWrap/>
            <w:tcMar>
              <w:top w:type="dxa" w:w="20"/>
              <w:left w:type="dxa" w:w="60"/>
              <w:bottom w:type="dxa" w:w="20"/>
              <w:right w:type="dxa" w:w="60"/>
            </w:tcMar>
            <w:vAlign w:val="center"/>
          </w:tcPr>
          <w:p>
            <w:r>
              <w:rPr>
                <w:sz w:val="18"/>
                <w:szCs w:val="18"/>
              </w:rPr>
              <w:t xml:space="preserve">↙ 7 kts NE</w:t>
            </w:r>
          </w:p>
        </w:tc>
        <w:tc>
          <w:tcPr>
            <w:noWrap/>
            <w:tcMar>
              <w:top w:type="dxa" w:w="20"/>
              <w:left w:type="dxa" w:w="60"/>
              <w:bottom w:type="dxa" w:w="20"/>
              <w:right w:type="dxa" w:w="60"/>
            </w:tcMar>
            <w:vAlign w:val="center"/>
          </w:tcPr>
          <w:p>
            <w:r>
              <w:rPr>
                <w:sz w:val="18"/>
                <w:szCs w:val="18"/>
              </w:rPr>
              <w:t xml:space="preserve">12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12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1400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1500</w:t>
            </w:r>
          </w:p>
        </w:tc>
        <w:tc>
          <w:tcPr>
            <w:noWrap/>
            <w:tcMar>
              <w:top w:type="dxa" w:w="20"/>
              <w:left w:type="dxa" w:w="60"/>
              <w:bottom w:type="dxa" w:w="20"/>
              <w:right w:type="dxa" w:w="60"/>
            </w:tcMar>
            <w:vAlign w:val="center"/>
          </w:tcPr>
          <w:p>
            <w:r>
              <w:rPr>
                <w:sz w:val="18"/>
                <w:szCs w:val="18"/>
              </w:rPr>
              <w:t xml:space="preserve">37°C</w:t>
            </w:r>
          </w:p>
        </w:tc>
        <w:tc>
          <w:tcPr>
            <w:noWrap/>
            <w:tcMar>
              <w:top w:type="dxa" w:w="20"/>
              <w:left w:type="dxa" w:w="60"/>
              <w:bottom w:type="dxa" w:w="20"/>
              <w:right w:type="dxa" w:w="60"/>
            </w:tcMar>
            <w:vAlign w:val="center"/>
          </w:tcPr>
          <w:p>
            <w:r>
              <w:rPr>
                <w:sz w:val="18"/>
                <w:szCs w:val="18"/>
              </w:rPr>
              <w:t xml:space="preserve">◔ Mostly clear (32%)</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1012</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1600</w:t>
            </w:r>
          </w:p>
        </w:tc>
        <w:tc>
          <w:tcPr>
            <w:noWrap/>
            <w:tcMar>
              <w:top w:type="dxa" w:w="20"/>
              <w:left w:type="dxa" w:w="60"/>
              <w:bottom w:type="dxa" w:w="20"/>
              <w:right w:type="dxa" w:w="60"/>
            </w:tcMar>
            <w:vAlign w:val="center"/>
          </w:tcPr>
          <w:p>
            <w:r>
              <w:rPr>
                <w:sz w:val="18"/>
                <w:szCs w:val="18"/>
              </w:rPr>
              <w:t xml:space="preserve">36°C</w:t>
            </w:r>
          </w:p>
        </w:tc>
        <w:tc>
          <w:tcPr>
            <w:noWrap/>
            <w:tcMar>
              <w:top w:type="dxa" w:w="20"/>
              <w:left w:type="dxa" w:w="60"/>
              <w:bottom w:type="dxa" w:w="20"/>
              <w:right w:type="dxa" w:w="60"/>
            </w:tcMar>
            <w:vAlign w:val="center"/>
          </w:tcPr>
          <w:p>
            <w:r>
              <w:rPr>
                <w:sz w:val="18"/>
                <w:szCs w:val="18"/>
              </w:rPr>
              <w:t xml:space="preserve">◔ Partly cloudy (37%)</w:t>
            </w:r>
          </w:p>
        </w:tc>
        <w:tc>
          <w:tcPr>
            <w:noWrap/>
            <w:tcMar>
              <w:top w:type="dxa" w:w="20"/>
              <w:left w:type="dxa" w:w="60"/>
              <w:bottom w:type="dxa" w:w="20"/>
              <w:right w:type="dxa" w:w="60"/>
            </w:tcMar>
            <w:vAlign w:val="center"/>
          </w:tcPr>
          <w:p>
            <w:r>
              <w:rPr>
                <w:sz w:val="18"/>
                <w:szCs w:val="18"/>
              </w:rPr>
              <w:t xml:space="preserve">↓ 7 kts NNE</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18.</w:t>
            </w:r>
          </w:p>
        </w:tc>
        <w:tc>
          <w:tcPr>
            <w:noWrap/>
            <w:tcMar>
              <w:top w:type="dxa" w:w="20"/>
              <w:left w:type="dxa" w:w="60"/>
              <w:bottom w:type="dxa" w:w="20"/>
              <w:right w:type="dxa" w:w="60"/>
            </w:tcMar>
            <w:vAlign w:val="center"/>
          </w:tcPr>
          <w:p>
            <w:r>
              <w:rPr>
                <w:sz w:val="18"/>
                <w:szCs w:val="18"/>
              </w:rPr>
              <w:t xml:space="preserve">1700</w:t>
            </w:r>
          </w:p>
        </w:tc>
        <w:tc>
          <w:tcPr>
            <w:noWrap/>
            <w:tcMar>
              <w:top w:type="dxa" w:w="20"/>
              <w:left w:type="dxa" w:w="60"/>
              <w:bottom w:type="dxa" w:w="20"/>
              <w:right w:type="dxa" w:w="60"/>
            </w:tcMar>
            <w:vAlign w:val="center"/>
          </w:tcPr>
          <w:p>
            <w:r>
              <w:rPr>
                <w:sz w:val="18"/>
                <w:szCs w:val="18"/>
              </w:rPr>
              <w:t xml:space="preserve">34°C</w:t>
            </w:r>
          </w:p>
        </w:tc>
        <w:tc>
          <w:tcPr>
            <w:noWrap/>
            <w:tcMar>
              <w:top w:type="dxa" w:w="20"/>
              <w:left w:type="dxa" w:w="60"/>
              <w:bottom w:type="dxa" w:w="20"/>
              <w:right w:type="dxa" w:w="60"/>
            </w:tcMar>
            <w:vAlign w:val="center"/>
          </w:tcPr>
          <w:p>
            <w:r>
              <w:rPr>
                <w:sz w:val="18"/>
                <w:szCs w:val="18"/>
              </w:rPr>
              <w:t xml:space="preserve">◑ Partly cloudy (41%)</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13 kts</w:t>
            </w:r>
          </w:p>
        </w:tc>
        <w:tc>
          <w:tcPr>
            <w:noWrap/>
            <w:tcMar>
              <w:top w:type="dxa" w:w="20"/>
              <w:left w:type="dxa" w:w="60"/>
              <w:bottom w:type="dxa" w:w="20"/>
              <w:right w:type="dxa" w:w="60"/>
            </w:tcMar>
            <w:vAlign w:val="center"/>
          </w:tcPr>
          <w:p>
            <w:r>
              <w:rPr>
                <w:sz w:val="18"/>
                <w:szCs w:val="18"/>
              </w:rPr>
              <w:t xml:space="preserve">1011</w:t>
            </w:r>
          </w:p>
        </w:tc>
        <w:tc>
          <w:tcPr>
            <w:shd w:fill="c96a25" w:color="auto" w:val="clear"/>
            <w:noWrap/>
            <w:tcMar>
              <w:top w:type="dxa" w:w="20"/>
              <w:left w:type="dxa" w:w="60"/>
              <w:bottom w:type="dxa" w:w="20"/>
              <w:right w:type="dxa" w:w="60"/>
            </w:tcMar>
            <w:vAlign w:val="center"/>
          </w:tcPr>
          <w:p>
            <w:r>
              <w:rPr>
                <w:b/>
                <w:bCs/>
                <w:color w:val="FFFFFF"/>
                <w:sz w:val="16"/>
                <w:szCs w:val="16"/>
              </w:rPr>
              <w:t xml:space="preserve">E - Poor</w:t>
            </w:r>
          </w:p>
        </w:tc>
        <w:tc>
          <w:tcPr>
            <w:noWrap/>
            <w:tcMar>
              <w:top w:type="dxa" w:w="20"/>
              <w:left w:type="dxa" w:w="60"/>
              <w:bottom w:type="dxa" w:w="20"/>
              <w:right w:type="dxa" w:w="60"/>
            </w:tcMar>
            <w:vAlign w:val="center"/>
          </w:tcPr>
          <w:p>
            <w:r>
              <w:rPr>
                <w:sz w:val="18"/>
                <w:szCs w:val="18"/>
              </w:rPr>
              <w:t xml:space="preserve">gust 13 kt · visibility not forecast</w:t>
            </w:r>
          </w:p>
        </w:tc>
        <w:tc>
          <w:tcPr>
            <w:noWrap/>
            <w:tcMar>
              <w:top w:type="dxa" w:w="20"/>
              <w:left w:type="dxa" w:w="60"/>
              <w:bottom w:type="dxa" w:w="20"/>
              <w:right w:type="dxa" w:w="60"/>
            </w:tcMar>
            <w:vAlign w:val="center"/>
          </w:tcPr>
          <w:p>
            <w:r>
              <w:rPr>
                <w:sz w:val="18"/>
                <w:szCs w:val="18"/>
              </w:rPr>
              <w:t xml:space="preserve">gusts, thunderstorm risk, wind shear</w:t>
            </w:r>
          </w:p>
        </w:tc>
      </w:tr>
      <w:tr>
        <w:tc>
          <w:tcPr>
            <w:noWrap/>
            <w:tcMar>
              <w:top w:type="dxa" w:w="20"/>
              <w:left w:type="dxa" w:w="60"/>
              <w:bottom w:type="dxa" w:w="20"/>
              <w:right w:type="dxa" w:w="60"/>
            </w:tcMar>
            <w:vAlign w:val="center"/>
          </w:tcPr>
          <w:p>
            <w:r>
              <w:rPr>
                <w:sz w:val="18"/>
                <w:szCs w:val="18"/>
              </w:rPr>
              <w:t xml:space="preserve">19.</w:t>
            </w:r>
          </w:p>
        </w:tc>
        <w:tc>
          <w:tcPr>
            <w:noWrap/>
            <w:tcMar>
              <w:top w:type="dxa" w:w="20"/>
              <w:left w:type="dxa" w:w="60"/>
              <w:bottom w:type="dxa" w:w="20"/>
              <w:right w:type="dxa" w:w="60"/>
            </w:tcMar>
            <w:vAlign w:val="center"/>
          </w:tcPr>
          <w:p>
            <w:r>
              <w:rPr>
                <w:sz w:val="18"/>
                <w:szCs w:val="18"/>
              </w:rPr>
              <w:t xml:space="preserve">1800</w:t>
            </w:r>
          </w:p>
        </w:tc>
        <w:tc>
          <w:tcPr>
            <w:noWrap/>
            <w:tcMar>
              <w:top w:type="dxa" w:w="20"/>
              <w:left w:type="dxa" w:w="60"/>
              <w:bottom w:type="dxa" w:w="20"/>
              <w:right w:type="dxa" w:w="60"/>
            </w:tcMar>
            <w:vAlign w:val="center"/>
          </w:tcPr>
          <w:p>
            <w:r>
              <w:rPr>
                <w:sz w:val="18"/>
                <w:szCs w:val="18"/>
              </w:rPr>
              <w:t xml:space="preserve">30°C</w:t>
            </w:r>
          </w:p>
        </w:tc>
        <w:tc>
          <w:tcPr>
            <w:noWrap/>
            <w:tcMar>
              <w:top w:type="dxa" w:w="20"/>
              <w:left w:type="dxa" w:w="60"/>
              <w:bottom w:type="dxa" w:w="20"/>
              <w:right w:type="dxa" w:w="60"/>
            </w:tcMar>
            <w:vAlign w:val="center"/>
          </w:tcPr>
          <w:p>
            <w:r>
              <w:rPr>
                <w:sz w:val="18"/>
                <w:szCs w:val="18"/>
              </w:rPr>
              <w:t xml:space="preserve">◑ Partly cloudy (45%)</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20.</w:t>
            </w:r>
          </w:p>
        </w:tc>
        <w:tc>
          <w:tcPr>
            <w:shd w:fill="E4E8F0" w:color="auto" w:val="clear"/>
            <w:noWrap/>
            <w:tcMar>
              <w:top w:type="dxa" w:w="20"/>
              <w:left w:type="dxa" w:w="60"/>
              <w:bottom w:type="dxa" w:w="20"/>
              <w:right w:type="dxa" w:w="60"/>
            </w:tcMar>
            <w:vAlign w:val="center"/>
          </w:tcPr>
          <w:p>
            <w:r>
              <w:rPr>
                <w:sz w:val="18"/>
                <w:szCs w:val="18"/>
              </w:rPr>
              <w:t xml:space="preserve">1900</w:t>
            </w:r>
          </w:p>
        </w:tc>
        <w:tc>
          <w:tcPr>
            <w:noWrap/>
            <w:tcMar>
              <w:top w:type="dxa" w:w="20"/>
              <w:left w:type="dxa" w:w="60"/>
              <w:bottom w:type="dxa" w:w="20"/>
              <w:right w:type="dxa" w:w="60"/>
            </w:tcMar>
            <w:vAlign w:val="center"/>
          </w:tcPr>
          <w:p>
            <w:r>
              <w:rPr>
                <w:sz w:val="18"/>
                <w:szCs w:val="18"/>
              </w:rPr>
              <w:t xml:space="preserve">29°C</w:t>
            </w:r>
          </w:p>
        </w:tc>
        <w:tc>
          <w:tcPr>
            <w:noWrap/>
            <w:tcMar>
              <w:top w:type="dxa" w:w="20"/>
              <w:left w:type="dxa" w:w="60"/>
              <w:bottom w:type="dxa" w:w="20"/>
              <w:right w:type="dxa" w:w="60"/>
            </w:tcMar>
            <w:vAlign w:val="center"/>
          </w:tcPr>
          <w:p>
            <w:r>
              <w:rPr>
                <w:sz w:val="18"/>
                <w:szCs w:val="18"/>
              </w:rPr>
              <w:t xml:space="preserve">◑ Partly cloudy (47%)</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21.</w:t>
            </w:r>
          </w:p>
        </w:tc>
        <w:tc>
          <w:tcPr>
            <w:shd w:fill="E4E8F0" w:color="auto" w:val="clear"/>
            <w:noWrap/>
            <w:tcMar>
              <w:top w:type="dxa" w:w="20"/>
              <w:left w:type="dxa" w:w="60"/>
              <w:bottom w:type="dxa" w:w="20"/>
              <w:right w:type="dxa" w:w="60"/>
            </w:tcMar>
            <w:vAlign w:val="center"/>
          </w:tcPr>
          <w:p>
            <w:r>
              <w:rPr>
                <w:sz w:val="18"/>
                <w:szCs w:val="18"/>
              </w:rPr>
              <w:t xml:space="preserve">2000</w:t>
            </w:r>
          </w:p>
        </w:tc>
        <w:tc>
          <w:tcPr>
            <w:noWrap/>
            <w:tcMar>
              <w:top w:type="dxa" w:w="20"/>
              <w:left w:type="dxa" w:w="60"/>
              <w:bottom w:type="dxa" w:w="20"/>
              <w:right w:type="dxa" w:w="60"/>
            </w:tcMar>
            <w:vAlign w:val="center"/>
          </w:tcPr>
          <w:p>
            <w:r>
              <w:rPr>
                <w:sz w:val="18"/>
                <w:szCs w:val="18"/>
              </w:rPr>
              <w:t xml:space="preserve">28°C</w:t>
            </w:r>
          </w:p>
        </w:tc>
        <w:tc>
          <w:tcPr>
            <w:noWrap/>
            <w:tcMar>
              <w:top w:type="dxa" w:w="20"/>
              <w:left w:type="dxa" w:w="60"/>
              <w:bottom w:type="dxa" w:w="20"/>
              <w:right w:type="dxa" w:w="60"/>
            </w:tcMar>
            <w:vAlign w:val="center"/>
          </w:tcPr>
          <w:p>
            <w:r>
              <w:rPr>
                <w:sz w:val="18"/>
                <w:szCs w:val="18"/>
              </w:rPr>
              <w:t xml:space="preserve">◑ Partly cloudy (44%)</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16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16 kt · gust spread +9 kt · visibility not forecast</w:t>
            </w:r>
          </w:p>
        </w:tc>
        <w:tc>
          <w:tcPr>
            <w:noWrap/>
            <w:tcMar>
              <w:top w:type="dxa" w:w="20"/>
              <w:left w:type="dxa" w:w="60"/>
              <w:bottom w:type="dxa" w:w="20"/>
              <w:right w:type="dxa" w:w="60"/>
            </w:tcMar>
            <w:vAlign w:val="center"/>
          </w:tcPr>
          <w:p>
            <w:r>
              <w:rPr>
                <w:sz w:val="18"/>
                <w:szCs w:val="18"/>
              </w:rPr>
              <w:t xml:space="preserve">gusts, wind shear, cloud cover, thunderstorm risk</w:t>
            </w:r>
          </w:p>
        </w:tc>
      </w:tr>
      <w:tr>
        <w:tc>
          <w:tcPr>
            <w:noWrap/>
            <w:tcMar>
              <w:top w:type="dxa" w:w="20"/>
              <w:left w:type="dxa" w:w="60"/>
              <w:bottom w:type="dxa" w:w="20"/>
              <w:right w:type="dxa" w:w="60"/>
            </w:tcMar>
            <w:vAlign w:val="center"/>
          </w:tcPr>
          <w:p>
            <w:r>
              <w:rPr>
                <w:sz w:val="18"/>
                <w:szCs w:val="18"/>
              </w:rPr>
              <w:t xml:space="preserve">22.</w:t>
            </w:r>
          </w:p>
        </w:tc>
        <w:tc>
          <w:tcPr>
            <w:shd w:fill="E4E8F0" w:color="auto" w:val="clear"/>
            <w:noWrap/>
            <w:tcMar>
              <w:top w:type="dxa" w:w="20"/>
              <w:left w:type="dxa" w:w="60"/>
              <w:bottom w:type="dxa" w:w="20"/>
              <w:right w:type="dxa" w:w="60"/>
            </w:tcMar>
            <w:vAlign w:val="center"/>
          </w:tcPr>
          <w:p>
            <w:r>
              <w:rPr>
                <w:sz w:val="18"/>
                <w:szCs w:val="18"/>
              </w:rPr>
              <w:t xml:space="preserve">2100</w:t>
            </w:r>
          </w:p>
        </w:tc>
        <w:tc>
          <w:tcPr>
            <w:noWrap/>
            <w:tcMar>
              <w:top w:type="dxa" w:w="20"/>
              <w:left w:type="dxa" w:w="60"/>
              <w:bottom w:type="dxa" w:w="20"/>
              <w:right w:type="dxa" w:w="60"/>
            </w:tcMar>
            <w:vAlign w:val="center"/>
          </w:tcPr>
          <w:p>
            <w:r>
              <w:rPr>
                <w:sz w:val="18"/>
                <w:szCs w:val="18"/>
              </w:rPr>
              <w:t xml:space="preserve">27°C</w:t>
            </w:r>
          </w:p>
        </w:tc>
        <w:tc>
          <w:tcPr>
            <w:noWrap/>
            <w:tcMar>
              <w:top w:type="dxa" w:w="20"/>
              <w:left w:type="dxa" w:w="60"/>
              <w:bottom w:type="dxa" w:w="20"/>
              <w:right w:type="dxa" w:w="60"/>
            </w:tcMar>
            <w:vAlign w:val="center"/>
          </w:tcPr>
          <w:p>
            <w:r>
              <w:rPr>
                <w:sz w:val="18"/>
                <w:szCs w:val="18"/>
              </w:rPr>
              <w:t xml:space="preserve">◑ Partly cloudy (40%)</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1012</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23.</w:t>
            </w:r>
          </w:p>
        </w:tc>
        <w:tc>
          <w:tcPr>
            <w:shd w:fill="E4E8F0" w:color="auto" w:val="clear"/>
            <w:noWrap/>
            <w:tcMar>
              <w:top w:type="dxa" w:w="20"/>
              <w:left w:type="dxa" w:w="60"/>
              <w:bottom w:type="dxa" w:w="20"/>
              <w:right w:type="dxa" w:w="60"/>
            </w:tcMar>
            <w:vAlign w:val="center"/>
          </w:tcPr>
          <w:p>
            <w:r>
              <w:rPr>
                <w:sz w:val="18"/>
                <w:szCs w:val="18"/>
              </w:rPr>
              <w:t xml:space="preserve">2200</w:t>
            </w:r>
          </w:p>
        </w:tc>
        <w:tc>
          <w:tcPr>
            <w:noWrap/>
            <w:tcMar>
              <w:top w:type="dxa" w:w="20"/>
              <w:left w:type="dxa" w:w="60"/>
              <w:bottom w:type="dxa" w:w="20"/>
              <w:right w:type="dxa" w:w="60"/>
            </w:tcMar>
            <w:vAlign w:val="center"/>
          </w:tcPr>
          <w:p>
            <w:r>
              <w:rPr>
                <w:sz w:val="18"/>
                <w:szCs w:val="18"/>
              </w:rPr>
              <w:t xml:space="preserve">26°C</w:t>
            </w:r>
          </w:p>
        </w:tc>
        <w:tc>
          <w:tcPr>
            <w:noWrap/>
            <w:tcMar>
              <w:top w:type="dxa" w:w="20"/>
              <w:left w:type="dxa" w:w="60"/>
              <w:bottom w:type="dxa" w:w="20"/>
              <w:right w:type="dxa" w:w="60"/>
            </w:tcMar>
            <w:vAlign w:val="center"/>
          </w:tcPr>
          <w:p>
            <w:r>
              <w:rPr>
                <w:sz w:val="18"/>
                <w:szCs w:val="18"/>
              </w:rPr>
              <w:t xml:space="preserve">◔ Partly cloudy (35%)</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r>
        <w:tc>
          <w:tcPr>
            <w:noWrap/>
            <w:tcMar>
              <w:top w:type="dxa" w:w="20"/>
              <w:left w:type="dxa" w:w="60"/>
              <w:bottom w:type="dxa" w:w="20"/>
              <w:right w:type="dxa" w:w="60"/>
            </w:tcMar>
            <w:vAlign w:val="center"/>
          </w:tcPr>
          <w:p>
            <w:r>
              <w:rPr>
                <w:sz w:val="18"/>
                <w:szCs w:val="18"/>
              </w:rPr>
              <w:t xml:space="preserve">24.</w:t>
            </w:r>
          </w:p>
        </w:tc>
        <w:tc>
          <w:tcPr>
            <w:shd w:fill="E4E8F0" w:color="auto" w:val="clear"/>
            <w:noWrap/>
            <w:tcMar>
              <w:top w:type="dxa" w:w="20"/>
              <w:left w:type="dxa" w:w="60"/>
              <w:bottom w:type="dxa" w:w="20"/>
              <w:right w:type="dxa" w:w="60"/>
            </w:tcMar>
            <w:vAlign w:val="center"/>
          </w:tcPr>
          <w:p>
            <w:r>
              <w:rPr>
                <w:sz w:val="18"/>
                <w:szCs w:val="18"/>
              </w:rPr>
              <w:t xml:space="preserve">2300</w:t>
            </w:r>
          </w:p>
        </w:tc>
        <w:tc>
          <w:tcPr>
            <w:noWrap/>
            <w:tcMar>
              <w:top w:type="dxa" w:w="20"/>
              <w:left w:type="dxa" w:w="60"/>
              <w:bottom w:type="dxa" w:w="20"/>
              <w:right w:type="dxa" w:w="60"/>
            </w:tcMar>
            <w:vAlign w:val="center"/>
          </w:tcPr>
          <w:p>
            <w:r>
              <w:rPr>
                <w:sz w:val="18"/>
                <w:szCs w:val="18"/>
              </w:rPr>
              <w:t xml:space="preserve">25°C</w:t>
            </w:r>
          </w:p>
        </w:tc>
        <w:tc>
          <w:tcPr>
            <w:noWrap/>
            <w:tcMar>
              <w:top w:type="dxa" w:w="20"/>
              <w:left w:type="dxa" w:w="60"/>
              <w:bottom w:type="dxa" w:w="20"/>
              <w:right w:type="dxa" w:w="60"/>
            </w:tcMar>
            <w:vAlign w:val="center"/>
          </w:tcPr>
          <w:p>
            <w:r>
              <w:rPr>
                <w:sz w:val="18"/>
                <w:szCs w:val="18"/>
              </w:rPr>
              <w:t xml:space="preserve">◔ Mostly clear (29%)</w:t>
            </w:r>
          </w:p>
        </w:tc>
        <w:tc>
          <w:tcPr>
            <w:noWrap/>
            <w:tcMar>
              <w:top w:type="dxa" w:w="20"/>
              <w:left w:type="dxa" w:w="60"/>
              <w:bottom w:type="dxa" w:w="20"/>
              <w:right w:type="dxa" w:w="60"/>
            </w:tcMar>
            <w:vAlign w:val="center"/>
          </w:tcPr>
          <w:p>
            <w:r>
              <w:rPr>
                <w:sz w:val="18"/>
                <w:szCs w:val="18"/>
              </w:rPr>
              <w:t xml:space="preserve">↓ 7 kts N</w:t>
            </w:r>
          </w:p>
        </w:tc>
        <w:tc>
          <w:tcPr>
            <w:noWrap/>
            <w:tcMar>
              <w:top w:type="dxa" w:w="20"/>
              <w:left w:type="dxa" w:w="60"/>
              <w:bottom w:type="dxa" w:w="20"/>
              <w:right w:type="dxa" w:w="60"/>
            </w:tcMar>
            <w:vAlign w:val="center"/>
          </w:tcPr>
          <w:p>
            <w:r>
              <w:rPr>
                <w:sz w:val="18"/>
                <w:szCs w:val="18"/>
              </w:rPr>
              <w:t xml:space="preserve">15 kts</w:t>
            </w:r>
          </w:p>
        </w:tc>
        <w:tc>
          <w:tcPr>
            <w:noWrap/>
            <w:tcMar>
              <w:top w:type="dxa" w:w="20"/>
              <w:left w:type="dxa" w:w="60"/>
              <w:bottom w:type="dxa" w:w="20"/>
              <w:right w:type="dxa" w:w="60"/>
            </w:tcMar>
            <w:vAlign w:val="center"/>
          </w:tcPr>
          <w:p>
            <w:r>
              <w:rPr>
                <w:sz w:val="18"/>
                <w:szCs w:val="18"/>
              </w:rPr>
              <w:t xml:space="preserve">1013</w:t>
            </w:r>
          </w:p>
        </w:tc>
        <w:tc>
          <w:tcPr>
            <w:shd w:fill="b23a2b" w:color="auto" w:val="clear"/>
            <w:noWrap/>
            <w:tcMar>
              <w:top w:type="dxa" w:w="20"/>
              <w:left w:type="dxa" w:w="60"/>
              <w:bottom w:type="dxa" w:w="20"/>
              <w:right w:type="dxa" w:w="60"/>
            </w:tcMar>
            <w:vAlign w:val="center"/>
          </w:tcPr>
          <w:p>
            <w:r>
              <w:rPr>
                <w:b/>
                <w:bCs/>
                <w:color w:val="FFFFFF"/>
                <w:sz w:val="16"/>
                <w:szCs w:val="16"/>
              </w:rPr>
              <w:t xml:space="preserve">F - Very Poor</w:t>
            </w:r>
          </w:p>
        </w:tc>
        <w:tc>
          <w:tcPr>
            <w:noWrap/>
            <w:tcMar>
              <w:top w:type="dxa" w:w="20"/>
              <w:left w:type="dxa" w:w="60"/>
              <w:bottom w:type="dxa" w:w="20"/>
              <w:right w:type="dxa" w:w="60"/>
            </w:tcMar>
            <w:vAlign w:val="center"/>
          </w:tcPr>
          <w:p>
            <w:r>
              <w:rPr>
                <w:sz w:val="18"/>
                <w:szCs w:val="18"/>
              </w:rPr>
              <w:t xml:space="preserve">gust 15 kt · visibility not forecast</w:t>
            </w:r>
          </w:p>
        </w:tc>
        <w:tc>
          <w:tcPr>
            <w:noWrap/>
            <w:tcMar>
              <w:top w:type="dxa" w:w="20"/>
              <w:left w:type="dxa" w:w="60"/>
              <w:bottom w:type="dxa" w:w="20"/>
              <w:right w:type="dxa" w:w="60"/>
            </w:tcMar>
            <w:vAlign w:val="center"/>
          </w:tcPr>
          <w:p>
            <w:r>
              <w:rPr>
                <w:sz w:val="18"/>
                <w:szCs w:val="18"/>
              </w:rPr>
              <w:t xml:space="preserve">gusts, wind shear, thunderstorm risk</w:t>
            </w:r>
          </w:p>
        </w:tc>
      </w:tr>
    </w:tbl>
    <w:p>
      <w:pPr>
        <w:spacing w:before="40"/>
      </w:pPr>
      <w:r>
        <w:rPr>
          <w:color w:val="5b6b7b"/>
          <w:sz w:val="16"/>
          <w:szCs w:val="16"/>
        </w:rPr>
        <w:t xml:space="preserve">Confidence: 70% — data for 24 of 24 hours · first light 0544L · last light 1802L · Moon 79 % illuminated, rises 14:16, sets 01:57.</w:t>
      </w:r>
    </w:p>
    <w:p>
      <w:r>
        <w:br w:type="page"/>
      </w:r>
    </w:p>
    <w:p>
      <w:pPr>
        <w:pStyle w:val="Heading2"/>
      </w:pPr>
      <w:r>
        <w:t xml:space="preserve">TAF</w:t>
      </w:r>
    </w:p>
    <w:p>
      <w:pPr>
        <w:spacing w:before="40"/>
      </w:pPr>
      <w:r>
        <w:rPr>
          <w:color w:val="5b6b7b"/>
          <w:sz w:val="16"/>
          <w:szCs w:val="16"/>
        </w:rPr>
        <w:t xml:space="preserve">No current TAF — last issued 4 Nov 05:00Z, expired 5 Nov 12:00Z</w:t>
      </w:r>
    </w:p>
    <w:p>
      <w:r>
        <w:br w:type="page"/>
      </w:r>
    </w:p>
    <w:p>
      <w:pPr>
        <w:pStyle w:val="Heading2"/>
      </w:pPr>
      <w:r>
        <w:t xml:space="preserve">Imagery</w:t>
      </w:r>
    </w:p>
    <w:p>
      <w:pPr>
        <w:keepNext/>
        <w:spacing w:before="120"/>
        <w:jc w:val="center"/>
      </w:pPr>
      <w:r>
        <w:drawing>
          <wp:inline distT="0" distB="0" distL="0" distR="0">
            <wp:extent cx="3267075" cy="3810000"/>
            <wp:effectExtent t="0" r="0" b="0" l="0"/>
            <wp:docPr id="1" name="Dust RGB (pink/magenta = airborne dust)" descr="Dust RGB (pink/magenta = airborne dust)" title="Dust RGB (pink/magenta = airborne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Dust RGB (pink/magenta = airborne dust) — captured 7 Nov 01:18 WAT (5 min ago) · ©EUMETSAT (screenshot via EUMETView)</w:t>
      </w:r>
    </w:p>
    <w:p>
      <w:pPr>
        <w:keepNext/>
        <w:spacing w:before="120"/>
        <w:jc w:val="center"/>
      </w:pPr>
      <w:r>
        <w:drawing>
          <wp:inline distT="0" distB="0" distL="0" distR="0">
            <wp:extent cx="3267075" cy="3810000"/>
            <wp:effectExtent t="0" r="0" b="0" l="0"/>
            <wp:docPr id="1" name="Convection RGB (yellow = vigorous storms)" descr="Convection RGB (yellow = vigorous storms)" title="Convection RGB (yellow = vigorous st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Convection RGB (yellow = vigorous storms) — captured 7 Nov 01:18 WAT (5 min ago) · ©EUMETSAT (screenshot via EUMETView)</w:t>
      </w:r>
    </w:p>
    <w:p>
      <w:pPr>
        <w:keepNext/>
        <w:spacing w:before="120"/>
        <w:jc w:val="center"/>
      </w:pPr>
      <w:r>
        <w:drawing>
          <wp:inline distT="0" distB="0" distL="0" distR="0">
            <wp:extent cx="3267075" cy="3810000"/>
            <wp:effectExtent t="0" r="0" b="0" l="0"/>
            <wp:docPr id="1" name="Infrared 10.5 µm (cold tops = deep cloud)" descr="Infrared 10.5 µm (cold tops = deep cloud)" title="Infrared 10.5 µm (cold tops = deep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Infrared 10.5 µm (cold tops = deep cloud) — captured 7 Nov 01:18 WAT (5 min ago) · ©EUMETSAT (screenshot via EUMETView)</w:t>
      </w:r>
    </w:p>
    <w:p>
      <w:pPr>
        <w:keepNext/>
        <w:spacing w:before="120"/>
        <w:jc w:val="center"/>
      </w:pPr>
      <w:r>
        <w:drawing>
          <wp:inline distT="0" distB="0" distL="0" distR="0">
            <wp:extent cx="3267075" cy="3810000"/>
            <wp:effectExtent t="0" r="0" b="0" l="0"/>
            <wp:docPr id="1" name="Accumulated lightning flash area (MTG-LI)" descr="Accumulated lightning flash area (MTG-LI)" title="Accumulated lightning flash area (MTG-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67075" cy="3810000"/>
                    </a:xfrm>
                    <a:prstGeom prst="rect">
                      <a:avLst/>
                    </a:prstGeom>
                  </pic:spPr>
                </pic:pic>
              </a:graphicData>
            </a:graphic>
          </wp:inline>
        </w:drawing>
      </w:r>
    </w:p>
    <w:p>
      <w:pPr>
        <w:spacing w:after="160" w:before="40"/>
        <w:jc w:val="center"/>
      </w:pPr>
      <w:r>
        <w:rPr>
          <w:color w:val="5b6b7b"/>
          <w:sz w:val="16"/>
          <w:szCs w:val="16"/>
        </w:rPr>
        <w:t xml:space="preserve">Accumulated lightning flash area (MTG-LI) — captured 7 Nov 01:18 WAT (5 min ago) · ©EUMETSAT (screenshot via EUMETView)</w:t>
      </w:r>
    </w:p>
    <w:p>
      <w:r>
        <w:br w:type="page"/>
      </w:r>
    </w:p>
    <w:p>
      <w:pPr>
        <w:pStyle w:val="Heading2"/>
      </w:pPr>
      <w:r>
        <w:t xml:space="preserve">Source panel</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Temp °C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 kt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Storm</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 1.2</w:t>
            </w:r>
          </w:p>
        </w:tc>
        <w:tc>
          <w:tcPr>
            <w:noWrap/>
            <w:tcMar>
              <w:top w:type="dxa" w:w="20"/>
              <w:left w:type="dxa" w:w="60"/>
              <w:bottom w:type="dxa" w:w="20"/>
              <w:right w:type="dxa" w:w="60"/>
            </w:tcMar>
            <w:vAlign w:val="center"/>
          </w:tcPr>
          <w:p>
            <w:r>
              <w:rPr>
                <w:sz w:val="18"/>
                <w:szCs w:val="18"/>
              </w:rPr>
              <w:t xml:space="preserve">3264</w:t>
            </w:r>
          </w:p>
        </w:tc>
        <w:tc>
          <w:tcPr>
            <w:noWrap/>
            <w:tcMar>
              <w:top w:type="dxa" w:w="20"/>
              <w:left w:type="dxa" w:w="60"/>
              <w:bottom w:type="dxa" w:w="20"/>
              <w:right w:type="dxa" w:w="60"/>
            </w:tcMar>
            <w:vAlign w:val="center"/>
          </w:tcPr>
          <w:p>
            <w:r>
              <w:rPr>
                <w:sz w:val="18"/>
                <w:szCs w:val="18"/>
              </w:rPr>
              <w:t xml:space="preserve">23–25</w:t>
            </w:r>
          </w:p>
        </w:tc>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9391</w:t>
            </w:r>
          </w:p>
        </w:tc>
        <w:tc>
          <w:tcPr>
            <w:noWrap/>
            <w:tcMar>
              <w:top w:type="dxa" w:w="20"/>
              <w:left w:type="dxa" w:w="60"/>
              <w:bottom w:type="dxa" w:w="20"/>
              <w:right w:type="dxa" w:w="60"/>
            </w:tcMar>
            <w:vAlign w:val="center"/>
          </w:tcPr>
          <w:p>
            <w:r>
              <w:rPr>
                <w:sz w:val="18"/>
                <w:szCs w:val="18"/>
              </w:rPr>
              <w:t xml:space="preserve">23–25</w:t>
            </w:r>
          </w:p>
        </w:tc>
        <w:tc>
          <w:tcPr>
            <w:noWrap/>
            <w:tcMar>
              <w:top w:type="dxa" w:w="20"/>
              <w:left w:type="dxa" w:w="60"/>
              <w:bottom w:type="dxa" w:w="20"/>
              <w:right w:type="dxa" w:w="60"/>
            </w:tcMar>
            <w:vAlign w:val="center"/>
          </w:tcPr>
          <w:p>
            <w:r>
              <w:rPr>
                <w:sz w:val="18"/>
                <w:szCs w:val="18"/>
              </w:rPr>
              <w:t xml:space="preserve">1–4</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1555</w:t>
            </w:r>
          </w:p>
        </w:tc>
        <w:tc>
          <w:tcPr>
            <w:noWrap/>
            <w:tcMar>
              <w:top w:type="dxa" w:w="20"/>
              <w:left w:type="dxa" w:w="60"/>
              <w:bottom w:type="dxa" w:w="20"/>
              <w:right w:type="dxa" w:w="60"/>
            </w:tcMar>
            <w:vAlign w:val="center"/>
          </w:tcPr>
          <w:p>
            <w:r>
              <w:rPr>
                <w:sz w:val="18"/>
                <w:szCs w:val="18"/>
              </w:rPr>
              <w:t xml:space="preserve">25</w:t>
            </w:r>
          </w:p>
        </w:tc>
        <w:tc>
          <w:tcPr>
            <w:noWrap/>
            <w:tcMar>
              <w:top w:type="dxa" w:w="20"/>
              <w:left w:type="dxa" w:w="60"/>
              <w:bottom w:type="dxa" w:w="20"/>
              <w:right w:type="dxa" w:w="60"/>
            </w:tcMar>
            <w:vAlign w:val="center"/>
          </w:tcPr>
          <w:p>
            <w:r>
              <w:rPr>
                <w:sz w:val="18"/>
                <w:szCs w:val="18"/>
              </w:rPr>
              <w:t xml:space="preserve">4–5</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 1.2</w:t>
            </w:r>
          </w:p>
        </w:tc>
        <w:tc>
          <w:tcPr>
            <w:noWrap/>
            <w:tcMar>
              <w:top w:type="dxa" w:w="20"/>
              <w:left w:type="dxa" w:w="60"/>
              <w:bottom w:type="dxa" w:w="20"/>
              <w:right w:type="dxa" w:w="60"/>
            </w:tcMar>
            <w:vAlign w:val="center"/>
          </w:tcPr>
          <w:p>
            <w:r>
              <w:rPr>
                <w:sz w:val="18"/>
                <w:szCs w:val="18"/>
              </w:rPr>
              <w:t xml:space="preserve">4197</w:t>
            </w:r>
          </w:p>
        </w:tc>
        <w:tc>
          <w:tcPr>
            <w:noWrap/>
            <w:tcMar>
              <w:top w:type="dxa" w:w="20"/>
              <w:left w:type="dxa" w:w="60"/>
              <w:bottom w:type="dxa" w:w="20"/>
              <w:right w:type="dxa" w:w="60"/>
            </w:tcMar>
            <w:vAlign w:val="center"/>
          </w:tcPr>
          <w:p>
            <w:r>
              <w:rPr>
                <w:sz w:val="18"/>
                <w:szCs w:val="18"/>
              </w:rPr>
              <w:t xml:space="preserve">23–25</w:t>
            </w:r>
          </w:p>
        </w:tc>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 1.0</w:t>
            </w:r>
          </w:p>
        </w:tc>
        <w:tc>
          <w:tcPr>
            <w:noWrap/>
            <w:tcMar>
              <w:top w:type="dxa" w:w="20"/>
              <w:left w:type="dxa" w:w="60"/>
              <w:bottom w:type="dxa" w:w="20"/>
              <w:right w:type="dxa" w:w="60"/>
            </w:tcMar>
            <w:vAlign w:val="center"/>
          </w:tcPr>
          <w:p>
            <w:r>
              <w:rPr>
                <w:sz w:val="18"/>
                <w:szCs w:val="18"/>
              </w:rPr>
              <w:t xml:space="preserve">7937</w:t>
            </w:r>
          </w:p>
        </w:tc>
        <w:tc>
          <w:tcPr>
            <w:noWrap/>
            <w:tcMar>
              <w:top w:type="dxa" w:w="20"/>
              <w:left w:type="dxa" w:w="60"/>
              <w:bottom w:type="dxa" w:w="20"/>
              <w:right w:type="dxa" w:w="60"/>
            </w:tcMar>
            <w:vAlign w:val="center"/>
          </w:tcPr>
          <w:p>
            <w:r>
              <w:rPr>
                <w:sz w:val="18"/>
                <w:szCs w:val="18"/>
              </w:rPr>
              <w:t xml:space="preserve">21–23</w:t>
            </w:r>
          </w:p>
        </w:tc>
        <w:tc>
          <w:tcPr>
            <w:noWrap/>
            <w:tcMar>
              <w:top w:type="dxa" w:w="20"/>
              <w:left w:type="dxa" w:w="60"/>
              <w:bottom w:type="dxa" w:w="20"/>
              <w:right w:type="dxa" w:w="60"/>
            </w:tcMar>
            <w:vAlign w:val="center"/>
          </w:tcPr>
          <w:p>
            <w:r>
              <w:rPr>
                <w:sz w:val="18"/>
                <w:szCs w:val="18"/>
              </w:rPr>
              <w:t xml:space="preserve">3–6</w:t>
            </w:r>
          </w:p>
        </w:tc>
        <w:tc>
          <w:tcPr>
            <w:noWrap/>
            <w:tcMar>
              <w:top w:type="dxa" w:w="20"/>
              <w:left w:type="dxa" w:w="60"/>
              <w:bottom w:type="dxa" w:w="20"/>
              <w:right w:type="dxa" w:w="60"/>
            </w:tcMar>
            <w:vAlign w:val="center"/>
          </w:tcPr>
          <w:p>
            <w:r>
              <w:rPr>
                <w:sz w:val="18"/>
                <w:szCs w:val="18"/>
              </w:rPr>
              <w:t xml:space="preserve">10+ km</w:t>
            </w:r>
          </w:p>
        </w:tc>
        <w:tc>
          <w:tcPr>
            <w:noWrap/>
            <w:tcMar>
              <w:top w:type="dxa" w:w="20"/>
              <w:left w:type="dxa" w:w="60"/>
              <w:bottom w:type="dxa" w:w="20"/>
              <w:right w:type="dxa" w:w="60"/>
            </w:tcMar>
            <w:vAlign w:val="center"/>
          </w:tcPr>
          <w:p>
            <w:r>
              <w:rPr>
                <w:sz w:val="18"/>
                <w:szCs w:val="18"/>
              </w:rPr>
              <w:t xml:space="preserve">0 %</w:t>
            </w:r>
          </w:p>
        </w:tc>
      </w:tr>
    </w:tbl>
    <w:p>
      <w:pPr>
        <w:spacing w:before="40"/>
      </w:pPr>
      <w:r>
        <w:rPr>
          <w:color w:val="5b6b7b"/>
          <w:sz w:val="16"/>
          <w:szCs w:val="16"/>
        </w:rPr>
        <w:t xml:space="preserve">Each source's own raw values, min–max over the next 6 hours from the issue hour (before any weighting or bias correction). — means the source does not publish that metric in the window. Wide gaps between rows are real disagreement; the forecast above weights sources by measured skill.</w:t>
      </w:r>
    </w:p>
    <w:p>
      <w:r>
        <w:br w:type="page"/>
      </w:r>
    </w:p>
    <w:p>
      <w:pPr>
        <w:pStyle w:val="Heading2"/>
      </w:pPr>
      <w:r>
        <w:t xml:space="preserve">Reading this report</w:t>
      </w:r>
    </w:p>
    <w:p>
      <w:pPr>
        <w:spacing w:before="40"/>
      </w:pPr>
      <w:r>
        <w:t xml:space="preserve">Grades: each hour carries one grade, set by its WORST factor. The bands below are the thresholds in force for this report (Settings); a value in a band earns that grade, and "-" means the factor never produces that grade. Cloud is graded on the worse of cover and ceiling. The Driver column names the limiting factor with its value; open it in the web report for the boundary and sources.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Grade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cover</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Cloud ceiling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Visibility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Wind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Gust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Rain chance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Thunderstorm probability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(h)</w:t>
            </w:r>
          </w:p>
        </w:tc>
      </w:tr>
      <w:tr>
        <w:tc>
          <w:tcPr>
            <w:noWrap/>
            <w:tcMar>
              <w:top w:type="dxa" w:w="20"/>
              <w:left w:type="dxa" w:w="60"/>
              <w:bottom w:type="dxa" w:w="20"/>
              <w:right w:type="dxa" w:w="60"/>
            </w:tcMar>
            <w:vAlign w:val="center"/>
          </w:tcPr>
          <w:p>
            <w:r>
              <w:rPr>
                <w:sz w:val="18"/>
                <w:szCs w:val="18"/>
              </w:rPr>
              <w:t xml:space="preserve">A Excellent</w:t>
            </w:r>
          </w:p>
        </w:tc>
        <w:tc>
          <w:tcPr>
            <w:noWrap/>
            <w:tcMar>
              <w:top w:type="dxa" w:w="20"/>
              <w:left w:type="dxa" w:w="60"/>
              <w:bottom w:type="dxa" w:w="20"/>
              <w:right w:type="dxa" w:w="60"/>
            </w:tcMar>
            <w:vAlign w:val="center"/>
          </w:tcPr>
          <w:p>
            <w:r>
              <w:rPr>
                <w:sz w:val="18"/>
                <w:szCs w:val="18"/>
              </w:rPr>
              <w:t xml:space="preserve">≤ 17.1%</w:t>
            </w:r>
          </w:p>
        </w:tc>
        <w:tc>
          <w:tcPr>
            <w:noWrap/>
            <w:tcMar>
              <w:top w:type="dxa" w:w="20"/>
              <w:left w:type="dxa" w:w="60"/>
              <w:bottom w:type="dxa" w:w="20"/>
              <w:right w:type="dxa" w:w="60"/>
            </w:tcMar>
            <w:vAlign w:val="center"/>
          </w:tcPr>
          <w:p>
            <w:r>
              <w:rPr>
                <w:sz w:val="18"/>
                <w:szCs w:val="18"/>
              </w:rPr>
              <w:t xml:space="preserve">≥ 30000 ft</w:t>
            </w:r>
          </w:p>
        </w:tc>
        <w:tc>
          <w:tcPr>
            <w:noWrap/>
            <w:tcMar>
              <w:top w:type="dxa" w:w="20"/>
              <w:left w:type="dxa" w:w="60"/>
              <w:bottom w:type="dxa" w:w="20"/>
              <w:right w:type="dxa" w:w="60"/>
            </w:tcMar>
            <w:vAlign w:val="center"/>
          </w:tcPr>
          <w:p>
            <w:r>
              <w:rPr>
                <w:sz w:val="18"/>
                <w:szCs w:val="18"/>
              </w:rPr>
              <w:t xml:space="preserve">≥ 8000 m</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3 kt</w:t>
            </w:r>
          </w:p>
        </w:tc>
        <w:tc>
          <w:tcPr>
            <w:noWrap/>
            <w:tcMar>
              <w:top w:type="dxa" w:w="20"/>
              <w:left w:type="dxa" w:w="60"/>
              <w:bottom w:type="dxa" w:w="20"/>
              <w:right w:type="dxa" w:w="60"/>
            </w:tcMar>
            <w:vAlign w:val="center"/>
          </w:tcPr>
          <w:p>
            <w:r>
              <w:rPr>
                <w:sz w:val="18"/>
                <w:szCs w:val="18"/>
              </w:rPr>
              <w:t xml:space="preserve">&lt; 5%</w:t>
            </w:r>
          </w:p>
        </w:tc>
        <w:tc>
          <w:tcPr>
            <w:noWrap/>
            <w:tcMar>
              <w:top w:type="dxa" w:w="20"/>
              <w:left w:type="dxa" w:w="60"/>
              <w:bottom w:type="dxa" w:w="20"/>
              <w:right w:type="dxa" w:w="60"/>
            </w:tcMar>
            <w:vAlign w:val="center"/>
          </w:tcPr>
          <w:p>
            <w:r>
              <w:rPr>
                <w:sz w:val="18"/>
                <w:szCs w:val="18"/>
              </w:rPr>
              <w:t xml:space="preserve">0%</w:t>
            </w:r>
          </w:p>
        </w:tc>
      </w:tr>
      <w:tr>
        <w:tc>
          <w:tcPr>
            <w:noWrap/>
            <w:tcMar>
              <w:top w:type="dxa" w:w="20"/>
              <w:left w:type="dxa" w:w="60"/>
              <w:bottom w:type="dxa" w:w="20"/>
              <w:right w:type="dxa" w:w="60"/>
            </w:tcMar>
            <w:vAlign w:val="center"/>
          </w:tcPr>
          <w:p>
            <w:r>
              <w:rPr>
                <w:sz w:val="18"/>
                <w:szCs w:val="18"/>
              </w:rPr>
              <w:t xml:space="preserve">B Good</w:t>
            </w:r>
          </w:p>
        </w:tc>
        <w:tc>
          <w:tcPr>
            <w:noWrap/>
            <w:tcMar>
              <w:top w:type="dxa" w:w="20"/>
              <w:left w:type="dxa" w:w="60"/>
              <w:bottom w:type="dxa" w:w="20"/>
              <w:right w:type="dxa" w:w="60"/>
            </w:tcMar>
            <w:vAlign w:val="center"/>
          </w:tcPr>
          <w:p>
            <w:r>
              <w:rPr>
                <w:sz w:val="18"/>
                <w:szCs w:val="18"/>
              </w:rPr>
              <w:t xml:space="preserve">17.1–34.3%</w:t>
            </w:r>
          </w:p>
        </w:tc>
        <w:tc>
          <w:tcPr>
            <w:noWrap/>
            <w:tcMar>
              <w:top w:type="dxa" w:w="20"/>
              <w:left w:type="dxa" w:w="60"/>
              <w:bottom w:type="dxa" w:w="20"/>
              <w:right w:type="dxa" w:w="60"/>
            </w:tcMar>
            <w:vAlign w:val="center"/>
          </w:tcPr>
          <w:p>
            <w:r>
              <w:rPr>
                <w:sz w:val="18"/>
                <w:szCs w:val="18"/>
              </w:rPr>
              <w:t xml:space="preserve">26000–30000 ft</w:t>
            </w:r>
          </w:p>
        </w:tc>
        <w:tc>
          <w:tcPr>
            <w:noWrap/>
            <w:tcMar>
              <w:top w:type="dxa" w:w="20"/>
              <w:left w:type="dxa" w:w="60"/>
              <w:bottom w:type="dxa" w:w="20"/>
              <w:right w:type="dxa" w:w="60"/>
            </w:tcMar>
            <w:vAlign w:val="center"/>
          </w:tcPr>
          <w:p>
            <w:r>
              <w:rPr>
                <w:sz w:val="18"/>
                <w:szCs w:val="18"/>
              </w:rPr>
              <w:t xml:space="preserve">6666.7–8000 m</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3–6 kt</w:t>
            </w:r>
          </w:p>
        </w:tc>
        <w:tc>
          <w:tcPr>
            <w:noWrap/>
            <w:tcMar>
              <w:top w:type="dxa" w:w="20"/>
              <w:left w:type="dxa" w:w="60"/>
              <w:bottom w:type="dxa" w:w="20"/>
              <w:right w:type="dxa" w:w="60"/>
            </w:tcMar>
            <w:vAlign w:val="center"/>
          </w:tcPr>
          <w:p>
            <w:r>
              <w:rPr>
                <w:sz w:val="18"/>
                <w:szCs w:val="18"/>
              </w:rPr>
              <w:t xml:space="preserve">5–10%</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C Fair</w:t>
            </w:r>
          </w:p>
        </w:tc>
        <w:tc>
          <w:tcPr>
            <w:noWrap/>
            <w:tcMar>
              <w:top w:type="dxa" w:w="20"/>
              <w:left w:type="dxa" w:w="60"/>
              <w:bottom w:type="dxa" w:w="20"/>
              <w:right w:type="dxa" w:w="60"/>
            </w:tcMar>
            <w:vAlign w:val="center"/>
          </w:tcPr>
          <w:p>
            <w:r>
              <w:rPr>
                <w:sz w:val="18"/>
                <w:szCs w:val="18"/>
              </w:rPr>
              <w:t xml:space="preserve">34.3–42.9%</w:t>
            </w:r>
          </w:p>
        </w:tc>
        <w:tc>
          <w:tcPr>
            <w:noWrap/>
            <w:tcMar>
              <w:top w:type="dxa" w:w="20"/>
              <w:left w:type="dxa" w:w="60"/>
              <w:bottom w:type="dxa" w:w="20"/>
              <w:right w:type="dxa" w:w="60"/>
            </w:tcMar>
            <w:vAlign w:val="center"/>
          </w:tcPr>
          <w:p>
            <w:r>
              <w:rPr>
                <w:sz w:val="18"/>
                <w:szCs w:val="18"/>
              </w:rPr>
              <w:t xml:space="preserve">24000–26000 ft</w:t>
            </w:r>
          </w:p>
        </w:tc>
        <w:tc>
          <w:tcPr>
            <w:noWrap/>
            <w:tcMar>
              <w:top w:type="dxa" w:w="20"/>
              <w:left w:type="dxa" w:w="60"/>
              <w:bottom w:type="dxa" w:w="20"/>
              <w:right w:type="dxa" w:w="60"/>
            </w:tcMar>
            <w:vAlign w:val="center"/>
          </w:tcPr>
          <w:p>
            <w:r>
              <w:rPr>
                <w:sz w:val="18"/>
                <w:szCs w:val="18"/>
              </w:rPr>
              <w:t xml:space="preserve">5333.3–6666.7 m</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6–9 kt</w:t>
            </w:r>
          </w:p>
        </w:tc>
        <w:tc>
          <w:tcPr>
            <w:noWrap/>
            <w:tcMar>
              <w:top w:type="dxa" w:w="20"/>
              <w:left w:type="dxa" w:w="60"/>
              <w:bottom w:type="dxa" w:w="20"/>
              <w:right w:type="dxa" w:w="60"/>
            </w:tcMar>
            <w:vAlign w:val="center"/>
          </w:tcPr>
          <w:p>
            <w:r>
              <w:rPr>
                <w:sz w:val="18"/>
                <w:szCs w:val="18"/>
              </w:rPr>
              <w:t xml:space="preserve">10–15%</w:t>
            </w:r>
          </w:p>
        </w:tc>
        <w:tc>
          <w:tcPr>
            <w:noWrap/>
            <w:tcMar>
              <w:top w:type="dxa" w:w="20"/>
              <w:left w:type="dxa" w:w="60"/>
              <w:bottom w:type="dxa" w:w="20"/>
              <w:right w:type="dxa" w:w="60"/>
            </w:tcMar>
            <w:vAlign w:val="center"/>
          </w:tcPr>
          <w:p>
            <w:r>
              <w:rPr>
                <w:sz w:val="18"/>
                <w:szCs w:val="18"/>
              </w:rPr>
              <w:t xml:space="preserve">-</w:t>
            </w:r>
          </w:p>
        </w:tc>
      </w:tr>
      <w:tr>
        <w:tc>
          <w:tcPr>
            <w:noWrap/>
            <w:tcMar>
              <w:top w:type="dxa" w:w="20"/>
              <w:left w:type="dxa" w:w="60"/>
              <w:bottom w:type="dxa" w:w="20"/>
              <w:right w:type="dxa" w:w="60"/>
            </w:tcMar>
            <w:vAlign w:val="center"/>
          </w:tcPr>
          <w:p>
            <w:r>
              <w:rPr>
                <w:sz w:val="18"/>
                <w:szCs w:val="18"/>
              </w:rPr>
              <w:t xml:space="preserve">D Marginal</w:t>
            </w:r>
          </w:p>
        </w:tc>
        <w:tc>
          <w:tcPr>
            <w:noWrap/>
            <w:tcMar>
              <w:top w:type="dxa" w:w="20"/>
              <w:left w:type="dxa" w:w="60"/>
              <w:bottom w:type="dxa" w:w="20"/>
              <w:right w:type="dxa" w:w="60"/>
            </w:tcMar>
            <w:vAlign w:val="center"/>
          </w:tcPr>
          <w:p>
            <w:r>
              <w:rPr>
                <w:sz w:val="18"/>
                <w:szCs w:val="18"/>
              </w:rPr>
              <w:t xml:space="preserve">42.9–51.4%</w:t>
            </w:r>
          </w:p>
        </w:tc>
        <w:tc>
          <w:tcPr>
            <w:noWrap/>
            <w:tcMar>
              <w:top w:type="dxa" w:w="20"/>
              <w:left w:type="dxa" w:w="60"/>
              <w:bottom w:type="dxa" w:w="20"/>
              <w:right w:type="dxa" w:w="60"/>
            </w:tcMar>
            <w:vAlign w:val="center"/>
          </w:tcPr>
          <w:p>
            <w:r>
              <w:rPr>
                <w:sz w:val="18"/>
                <w:szCs w:val="18"/>
              </w:rPr>
              <w:t xml:space="preserve">22000–24000 ft</w:t>
            </w:r>
          </w:p>
        </w:tc>
        <w:tc>
          <w:tcPr>
            <w:noWrap/>
            <w:tcMar>
              <w:top w:type="dxa" w:w="20"/>
              <w:left w:type="dxa" w:w="60"/>
              <w:bottom w:type="dxa" w:w="20"/>
              <w:right w:type="dxa" w:w="60"/>
            </w:tcMar>
            <w:vAlign w:val="center"/>
          </w:tcPr>
          <w:p>
            <w:r>
              <w:rPr>
                <w:sz w:val="18"/>
                <w:szCs w:val="18"/>
              </w:rPr>
              <w:t xml:space="preserve">4000–5333.3 m</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9–12 kt</w:t>
            </w:r>
          </w:p>
        </w:tc>
        <w:tc>
          <w:tcPr>
            <w:noWrap/>
            <w:tcMar>
              <w:top w:type="dxa" w:w="20"/>
              <w:left w:type="dxa" w:w="60"/>
              <w:bottom w:type="dxa" w:w="20"/>
              <w:right w:type="dxa" w:w="60"/>
            </w:tcMar>
            <w:vAlign w:val="center"/>
          </w:tcPr>
          <w:p>
            <w:r>
              <w:rPr>
                <w:sz w:val="18"/>
                <w:szCs w:val="18"/>
              </w:rPr>
              <w:t xml:space="preserve">15–20%</w:t>
            </w:r>
          </w:p>
        </w:tc>
        <w:tc>
          <w:tcPr>
            <w:noWrap/>
            <w:tcMar>
              <w:top w:type="dxa" w:w="20"/>
              <w:left w:type="dxa" w:w="60"/>
              <w:bottom w:type="dxa" w:w="20"/>
              <w:right w:type="dxa" w:w="60"/>
            </w:tcMar>
            <w:vAlign w:val="center"/>
          </w:tcPr>
          <w:p>
            <w:r>
              <w:rPr>
                <w:sz w:val="18"/>
                <w:szCs w:val="18"/>
              </w:rPr>
              <w:t xml:space="preserve">&gt;0–15%</w:t>
            </w:r>
          </w:p>
        </w:tc>
      </w:tr>
      <w:tr>
        <w:tc>
          <w:tcPr>
            <w:noWrap/>
            <w:tcMar>
              <w:top w:type="dxa" w:w="20"/>
              <w:left w:type="dxa" w:w="60"/>
              <w:bottom w:type="dxa" w:w="20"/>
              <w:right w:type="dxa" w:w="60"/>
            </w:tcMar>
            <w:vAlign w:val="center"/>
          </w:tcPr>
          <w:p>
            <w:r>
              <w:rPr>
                <w:sz w:val="18"/>
                <w:szCs w:val="18"/>
              </w:rPr>
              <w:t xml:space="preserve">E Poor</w:t>
            </w:r>
          </w:p>
        </w:tc>
        <w:tc>
          <w:tcPr>
            <w:noWrap/>
            <w:tcMar>
              <w:top w:type="dxa" w:w="20"/>
              <w:left w:type="dxa" w:w="60"/>
              <w:bottom w:type="dxa" w:w="20"/>
              <w:right w:type="dxa" w:w="60"/>
            </w:tcMar>
            <w:vAlign w:val="center"/>
          </w:tcPr>
          <w:p>
            <w:r>
              <w:rPr>
                <w:sz w:val="18"/>
                <w:szCs w:val="18"/>
              </w:rPr>
              <w:t xml:space="preserve">51.4–60%</w:t>
            </w:r>
          </w:p>
        </w:tc>
        <w:tc>
          <w:tcPr>
            <w:noWrap/>
            <w:tcMar>
              <w:top w:type="dxa" w:w="20"/>
              <w:left w:type="dxa" w:w="60"/>
              <w:bottom w:type="dxa" w:w="20"/>
              <w:right w:type="dxa" w:w="60"/>
            </w:tcMar>
            <w:vAlign w:val="center"/>
          </w:tcPr>
          <w:p>
            <w:r>
              <w:rPr>
                <w:sz w:val="18"/>
                <w:szCs w:val="18"/>
              </w:rPr>
              <w:t xml:space="preserve">16000–22000 ft</w:t>
            </w:r>
          </w:p>
        </w:tc>
        <w:tc>
          <w:tcPr>
            <w:noWrap/>
            <w:tcMar>
              <w:top w:type="dxa" w:w="20"/>
              <w:left w:type="dxa" w:w="60"/>
              <w:bottom w:type="dxa" w:w="20"/>
              <w:right w:type="dxa" w:w="60"/>
            </w:tcMar>
            <w:vAlign w:val="center"/>
          </w:tcPr>
          <w:p>
            <w:r>
              <w:rPr>
                <w:sz w:val="18"/>
                <w:szCs w:val="18"/>
              </w:rPr>
              <w:t xml:space="preserve">2666.7–4000 m</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12–15 kt</w:t>
            </w:r>
          </w:p>
        </w:tc>
        <w:tc>
          <w:tcPr>
            <w:noWrap/>
            <w:tcMar>
              <w:top w:type="dxa" w:w="20"/>
              <w:left w:type="dxa" w:w="60"/>
              <w:bottom w:type="dxa" w:w="20"/>
              <w:right w:type="dxa" w:w="60"/>
            </w:tcMar>
            <w:vAlign w:val="center"/>
          </w:tcPr>
          <w:p>
            <w:r>
              <w:rPr>
                <w:sz w:val="18"/>
                <w:szCs w:val="18"/>
              </w:rPr>
              <w:t xml:space="preserve">20–25%</w:t>
            </w:r>
          </w:p>
        </w:tc>
        <w:tc>
          <w:tcPr>
            <w:noWrap/>
            <w:tcMar>
              <w:top w:type="dxa" w:w="20"/>
              <w:left w:type="dxa" w:w="60"/>
              <w:bottom w:type="dxa" w:w="20"/>
              <w:right w:type="dxa" w:w="60"/>
            </w:tcMar>
            <w:vAlign w:val="center"/>
          </w:tcPr>
          <w:p>
            <w:r>
              <w:rPr>
                <w:sz w:val="18"/>
                <w:szCs w:val="18"/>
              </w:rPr>
              <w:t xml:space="preserve">15–30%</w:t>
            </w:r>
          </w:p>
        </w:tc>
      </w:tr>
      <w:tr>
        <w:tc>
          <w:tcPr>
            <w:noWrap/>
            <w:tcMar>
              <w:top w:type="dxa" w:w="20"/>
              <w:left w:type="dxa" w:w="60"/>
              <w:bottom w:type="dxa" w:w="20"/>
              <w:right w:type="dxa" w:w="60"/>
            </w:tcMar>
            <w:vAlign w:val="center"/>
          </w:tcPr>
          <w:p>
            <w:r>
              <w:rPr>
                <w:sz w:val="18"/>
                <w:szCs w:val="18"/>
              </w:rPr>
              <w:t xml:space="preserve">F Very Poor</w:t>
            </w:r>
          </w:p>
        </w:tc>
        <w:tc>
          <w:tcPr>
            <w:noWrap/>
            <w:tcMar>
              <w:top w:type="dxa" w:w="20"/>
              <w:left w:type="dxa" w:w="60"/>
              <w:bottom w:type="dxa" w:w="20"/>
              <w:right w:type="dxa" w:w="60"/>
            </w:tcMar>
            <w:vAlign w:val="center"/>
          </w:tcPr>
          <w:p>
            <w:r>
              <w:rPr>
                <w:sz w:val="18"/>
                <w:szCs w:val="18"/>
              </w:rPr>
              <w:t xml:space="preserve">60–68.6%</w:t>
            </w:r>
          </w:p>
        </w:tc>
        <w:tc>
          <w:tcPr>
            <w:noWrap/>
            <w:tcMar>
              <w:top w:type="dxa" w:w="20"/>
              <w:left w:type="dxa" w:w="60"/>
              <w:bottom w:type="dxa" w:w="20"/>
              <w:right w:type="dxa" w:w="60"/>
            </w:tcMar>
            <w:vAlign w:val="center"/>
          </w:tcPr>
          <w:p>
            <w:r>
              <w:rPr>
                <w:sz w:val="18"/>
                <w:szCs w:val="18"/>
              </w:rPr>
              <w:t xml:space="preserve">10000–16000 ft</w:t>
            </w:r>
          </w:p>
        </w:tc>
        <w:tc>
          <w:tcPr>
            <w:noWrap/>
            <w:tcMar>
              <w:top w:type="dxa" w:w="20"/>
              <w:left w:type="dxa" w:w="60"/>
              <w:bottom w:type="dxa" w:w="20"/>
              <w:right w:type="dxa" w:w="60"/>
            </w:tcMar>
            <w:vAlign w:val="center"/>
          </w:tcPr>
          <w:p>
            <w:r>
              <w:rPr>
                <w:sz w:val="18"/>
                <w:szCs w:val="18"/>
              </w:rPr>
              <w:t xml:space="preserve">1333.3–2666.7 m</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15–18 kt</w:t>
            </w:r>
          </w:p>
        </w:tc>
        <w:tc>
          <w:tcPr>
            <w:noWrap/>
            <w:tcMar>
              <w:top w:type="dxa" w:w="20"/>
              <w:left w:type="dxa" w:w="60"/>
              <w:bottom w:type="dxa" w:w="20"/>
              <w:right w:type="dxa" w:w="60"/>
            </w:tcMar>
            <w:vAlign w:val="center"/>
          </w:tcPr>
          <w:p>
            <w:r>
              <w:rPr>
                <w:sz w:val="18"/>
                <w:szCs w:val="18"/>
              </w:rPr>
              <w:t xml:space="preserve">25–30%</w:t>
            </w:r>
          </w:p>
        </w:tc>
        <w:tc>
          <w:tcPr>
            <w:noWrap/>
            <w:tcMar>
              <w:top w:type="dxa" w:w="20"/>
              <w:left w:type="dxa" w:w="60"/>
              <w:bottom w:type="dxa" w:w="20"/>
              <w:right w:type="dxa" w:w="60"/>
            </w:tcMar>
            <w:vAlign w:val="center"/>
          </w:tcPr>
          <w:p>
            <w:r>
              <w:rPr>
                <w:sz w:val="18"/>
                <w:szCs w:val="18"/>
              </w:rPr>
              <w:t xml:space="preserve">30–60%</w:t>
            </w:r>
          </w:p>
        </w:tc>
      </w:tr>
      <w:tr>
        <w:tc>
          <w:tcPr>
            <w:noWrap/>
            <w:tcMar>
              <w:top w:type="dxa" w:w="20"/>
              <w:left w:type="dxa" w:w="60"/>
              <w:bottom w:type="dxa" w:w="20"/>
              <w:right w:type="dxa" w:w="60"/>
            </w:tcMar>
            <w:vAlign w:val="center"/>
          </w:tcPr>
          <w:p>
            <w:r>
              <w:rPr>
                <w:sz w:val="18"/>
                <w:szCs w:val="18"/>
              </w:rPr>
              <w:t xml:space="preserve">G Unacceptable</w:t>
            </w:r>
          </w:p>
        </w:tc>
        <w:tc>
          <w:tcPr>
            <w:noWrap/>
            <w:tcMar>
              <w:top w:type="dxa" w:w="20"/>
              <w:left w:type="dxa" w:w="60"/>
              <w:bottom w:type="dxa" w:w="20"/>
              <w:right w:type="dxa" w:w="60"/>
            </w:tcMar>
            <w:vAlign w:val="center"/>
          </w:tcPr>
          <w:p>
            <w:r>
              <w:rPr>
                <w:sz w:val="18"/>
                <w:szCs w:val="18"/>
              </w:rPr>
              <w:t xml:space="preserve">&gt; 68.6%</w:t>
            </w:r>
          </w:p>
        </w:tc>
        <w:tc>
          <w:tcPr>
            <w:noWrap/>
            <w:tcMar>
              <w:top w:type="dxa" w:w="20"/>
              <w:left w:type="dxa" w:w="60"/>
              <w:bottom w:type="dxa" w:w="20"/>
              <w:right w:type="dxa" w:w="60"/>
            </w:tcMar>
            <w:vAlign w:val="center"/>
          </w:tcPr>
          <w:p>
            <w:r>
              <w:rPr>
                <w:sz w:val="18"/>
                <w:szCs w:val="18"/>
              </w:rPr>
              <w:t xml:space="preserve">&lt; 10000 ft</w:t>
            </w:r>
          </w:p>
        </w:tc>
        <w:tc>
          <w:tcPr>
            <w:noWrap/>
            <w:tcMar>
              <w:top w:type="dxa" w:w="20"/>
              <w:left w:type="dxa" w:w="60"/>
              <w:bottom w:type="dxa" w:w="20"/>
              <w:right w:type="dxa" w:w="60"/>
            </w:tcMar>
            <w:vAlign w:val="center"/>
          </w:tcPr>
          <w:p>
            <w:r>
              <w:rPr>
                <w:sz w:val="18"/>
                <w:szCs w:val="18"/>
              </w:rPr>
              <w:t xml:space="preserve">&lt; 1333.3 m</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18 kt</w:t>
            </w:r>
          </w:p>
        </w:tc>
        <w:tc>
          <w:tcPr>
            <w:noWrap/>
            <w:tcMar>
              <w:top w:type="dxa" w:w="20"/>
              <w:left w:type="dxa" w:w="60"/>
              <w:bottom w:type="dxa" w:w="20"/>
              <w:right w:type="dxa" w:w="60"/>
            </w:tcMar>
            <w:vAlign w:val="center"/>
          </w:tcPr>
          <w:p>
            <w:r>
              <w:rPr>
                <w:sz w:val="18"/>
                <w:szCs w:val="18"/>
              </w:rPr>
              <w:t xml:space="preserve">≥ 30%</w:t>
            </w:r>
          </w:p>
        </w:tc>
        <w:tc>
          <w:tcPr>
            <w:noWrap/>
            <w:tcMar>
              <w:top w:type="dxa" w:w="20"/>
              <w:left w:type="dxa" w:w="60"/>
              <w:bottom w:type="dxa" w:w="20"/>
              <w:right w:type="dxa" w:w="60"/>
            </w:tcMar>
            <w:vAlign w:val="center"/>
          </w:tcPr>
          <w:p>
            <w:r>
              <w:rPr>
                <w:sz w:val="18"/>
                <w:szCs w:val="18"/>
              </w:rPr>
              <w:t xml:space="preserve">&gt; 60%</w:t>
            </w:r>
          </w:p>
        </w:tc>
      </w:tr>
    </w:tbl>
    <w:p>
      <w:pPr>
        <w:spacing w:before="40"/>
      </w:pPr>
      <w:r>
        <w:t xml:space="preserve">Flight windows: a window is at least 2 consecutive hours graded Marginal or better; an hour with insufficient data never counts toward one. ☾ marks a window outside first-to-last light.</w:t>
      </w:r>
    </w:p>
    <w:p>
      <w:pPr>
        <w:spacing w:before="40"/>
      </w:pPr>
      <w:r>
        <w:t xml:space="preserve">Time: hours are local time (WAT, UTC+1) unless suffixed Z, which is UTC (TAF, METAR and issue times). Local midnight is labelled 0001.</w:t>
      </w:r>
    </w:p>
    <w:p>
      <w:pPr>
        <w:spacing w:before="40"/>
      </w:pPr>
      <w:r>
        <w:t xml:space="preserve">Units: temperature °C · wind and gusts knots · visibility metres (km in text) · cloud ceiling feet · cloud cover % · rain chance and thunderstorm probability % · QNH hPa (altimeter setting at the field) · CAPE J/kg. A figure like "28 (26–30)°C" gives the p10–p90 range; "spread" marks disagreement between sources.</w:t>
      </w:r>
    </w:p>
    <w:p>
      <w:pPr>
        <w:spacing w:before="40"/>
      </w:pPr>
      <w:r>
        <w:t xml:space="preserve">Symbols: ▲ better than the pool · ▽ worse (only when the 95% interval excludes the pool) · ≈ not distinguishable from the pool · unmarked = unproven (accuracy is measured against METAR and SYNOP observations). ⚠ on a remark means a low-confidence hour; a ⚠ paragraph on the first page is a convective-warning or data-age advisory. ⚡ is lightning observed by satellite near the field (©EUMETSAT).</w:t>
      </w:r>
    </w:p>
    <w:p>
      <w:pPr>
        <w:spacing w:before="40"/>
      </w:pPr>
      <w:r>
        <w:t xml:space="preserve">Hourly glyphs: the wind arrow points the way the air moves (a north wind is ↓, an east wind ←); cloud cover shows as ☀ ◔ ◑ ◕ ☁ (clear, few, scattered, broken, overcast); a shaded hour label is wholly before first light or after last light.</w:t>
      </w:r>
    </w:p>
    <w:p>
      <w:pPr>
        <w:spacing w:before="40"/>
      </w:pPr>
      <w:r>
        <w:t xml:space="preserve">Terms: "No data" - no source forecast the hour, or a core group (cloud, visibility, wind) is missing and the hour could still be flyable; missing data is never given a good grade. "Low-confidence" - few or weak sources behind the load-bearing metrics; treat the grade as indicative. "Insufficient data" - too little to grade at all. "Estimated" (est.) - the value is derived, not reported by a source (dust visibility, cloud base, gusts); it is declared where used and weighted at half. "Derived" - an hour interpolated from a coarser (3-hourly or daily) source, weighted at half and never used to score accuracy.</w:t>
      </w:r>
    </w:p>
    <w:p>
      <w:r>
        <w:br w:type="page"/>
      </w:r>
    </w:p>
    <w:p>
      <w:pPr>
        <w:pStyle w:val="Heading2"/>
      </w:pPr>
      <w:r>
        <w:t xml:space="preserve">Data provenance</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Fetched (Z)</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Age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Skill 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Accuracy</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r>
      <w:tr>
        <w:tc>
          <w:tcPr>
            <w:noWrap/>
            <w:tcMar>
              <w:top w:type="dxa" w:w="20"/>
              <w:left w:type="dxa" w:w="60"/>
              <w:bottom w:type="dxa" w:w="20"/>
              <w:right w:type="dxa" w:w="60"/>
            </w:tcMar>
            <w:vAlign w:val="center"/>
          </w:tcPr>
          <w:p>
            <w:r>
              <w:rPr>
                <w:sz w:val="18"/>
                <w:szCs w:val="18"/>
              </w:rPr>
              <w:t xml:space="preserve">Aviation Weather Center (aviationweather.gov)</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1255</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Foreca</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302</w:t>
            </w:r>
          </w:p>
        </w:tc>
        <w:tc>
          <w:tcPr>
            <w:noWrap/>
            <w:tcMar>
              <w:top w:type="dxa" w:w="20"/>
              <w:left w:type="dxa" w:w="60"/>
              <w:bottom w:type="dxa" w:w="20"/>
              <w:right w:type="dxa" w:w="60"/>
            </w:tcMar>
            <w:vAlign w:val="center"/>
          </w:tcPr>
          <w:p>
            <w:r>
              <w:rPr>
                <w:sz w:val="18"/>
                <w:szCs w:val="18"/>
              </w:rPr>
              <w:t xml:space="preserve">▽ 0.8</w:t>
            </w:r>
          </w:p>
        </w:tc>
      </w:tr>
      <w:tr>
        <w:tc>
          <w:tcPr>
            <w:noWrap/>
            <w:tcMar>
              <w:top w:type="dxa" w:w="20"/>
              <w:left w:type="dxa" w:w="60"/>
              <w:bottom w:type="dxa" w:w="20"/>
              <w:right w:type="dxa" w:w="60"/>
            </w:tcMar>
            <w:vAlign w:val="center"/>
          </w:tcPr>
          <w:p>
            <w:r>
              <w:rPr>
                <w:sz w:val="18"/>
                <w:szCs w:val="18"/>
              </w:rPr>
              <w:t xml:space="preserve">Met.no (Yr)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3264</w:t>
            </w:r>
          </w:p>
        </w:tc>
        <w:tc>
          <w:tcPr>
            <w:noWrap/>
            <w:tcMar>
              <w:top w:type="dxa" w:w="20"/>
              <w:left w:type="dxa" w:w="60"/>
              <w:bottom w:type="dxa" w:w="20"/>
              <w:right w:type="dxa" w:w="60"/>
            </w:tcMar>
            <w:vAlign w:val="center"/>
          </w:tcPr>
          <w:p>
            <w:r>
              <w:rPr>
                <w:sz w:val="18"/>
                <w:szCs w:val="18"/>
              </w:rPr>
              <w:t xml:space="preserve">▲ 1.2</w:t>
            </w:r>
          </w:p>
        </w:tc>
      </w:tr>
      <w:tr>
        <w:tc>
          <w:tcPr>
            <w:noWrap/>
            <w:tcMar>
              <w:top w:type="dxa" w:w="20"/>
              <w:left w:type="dxa" w:w="60"/>
              <w:bottom w:type="dxa" w:w="20"/>
              <w:right w:type="dxa" w:w="60"/>
            </w:tcMar>
            <w:vAlign w:val="center"/>
          </w:tcPr>
          <w:p>
            <w:r>
              <w:rPr>
                <w:sz w:val="18"/>
                <w:szCs w:val="18"/>
              </w:rPr>
              <w:t xml:space="preserve">Open-Meteo</w:t>
            </w:r>
          </w:p>
        </w:tc>
        <w:tc>
          <w:tcPr>
            <w:noWrap/>
            <w:tcMar>
              <w:top w:type="dxa" w:w="20"/>
              <w:left w:type="dxa" w:w="60"/>
              <w:bottom w:type="dxa" w:w="20"/>
              <w:right w:type="dxa" w:w="60"/>
            </w:tcMar>
            <w:vAlign w:val="center"/>
          </w:tcPr>
          <w:p>
            <w:r>
              <w:rPr>
                <w:sz w:val="18"/>
                <w:szCs w:val="18"/>
              </w:rPr>
              <w:t xml:space="preserve">7 Nov 00:18Z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9391</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OpenWeather</w:t>
            </w:r>
          </w:p>
        </w:tc>
        <w:tc>
          <w:tcPr>
            <w:noWrap/>
            <w:tcMar>
              <w:top w:type="dxa" w:w="20"/>
              <w:left w:type="dxa" w:w="60"/>
              <w:bottom w:type="dxa" w:w="20"/>
              <w:right w:type="dxa" w:w="60"/>
            </w:tcMar>
            <w:vAlign w:val="center"/>
          </w:tcPr>
          <w:p>
            <w:r>
              <w:rPr>
                <w:sz w:val="18"/>
                <w:szCs w:val="18"/>
              </w:rPr>
              <w:t xml:space="preserve">7 Nov 00:20Z</w:t>
            </w:r>
          </w:p>
        </w:tc>
        <w:tc>
          <w:tcPr>
            <w:noWrap/>
            <w:tcMar>
              <w:top w:type="dxa" w:w="20"/>
              <w:left w:type="dxa" w:w="60"/>
              <w:bottom w:type="dxa" w:w="20"/>
              <w:right w:type="dxa" w:w="60"/>
            </w:tcMar>
            <w:vAlign w:val="center"/>
          </w:tcPr>
          <w:p>
            <w:r>
              <w:rPr>
                <w:sz w:val="18"/>
                <w:szCs w:val="18"/>
              </w:rPr>
              <w:t xml:space="preserve">3 min</w:t>
            </w:r>
          </w:p>
        </w:tc>
        <w:tc>
          <w:tcPr>
            <w:noWrap/>
            <w:tcMar>
              <w:top w:type="dxa" w:w="20"/>
              <w:left w:type="dxa" w:w="60"/>
              <w:bottom w:type="dxa" w:w="20"/>
              <w:right w:type="dxa" w:w="60"/>
            </w:tcMar>
            <w:vAlign w:val="center"/>
          </w:tcPr>
          <w:p>
            <w:r>
              <w:rPr>
                <w:sz w:val="18"/>
                <w:szCs w:val="18"/>
              </w:rPr>
              <w:t xml:space="preserve">1555</w:t>
            </w:r>
          </w:p>
        </w:tc>
        <w:tc>
          <w:tcPr>
            <w:noWrap/>
            <w:tcMar>
              <w:top w:type="dxa" w:w="20"/>
              <w:left w:type="dxa" w:w="60"/>
              <w:bottom w:type="dxa" w:w="20"/>
              <w:right w:type="dxa" w:w="60"/>
            </w:tcMar>
            <w:vAlign w:val="center"/>
          </w:tcPr>
          <w:p>
            <w:r>
              <w:rPr>
                <w:sz w:val="18"/>
                <w:szCs w:val="18"/>
              </w:rPr>
              <w:t xml:space="preserve">≈ 1.0</w:t>
            </w:r>
          </w:p>
        </w:tc>
      </w:tr>
      <w:tr>
        <w:tc>
          <w:tcPr>
            <w:noWrap/>
            <w:tcMar>
              <w:top w:type="dxa" w:w="20"/>
              <w:left w:type="dxa" w:w="60"/>
              <w:bottom w:type="dxa" w:w="20"/>
              <w:right w:type="dxa" w:w="60"/>
            </w:tcMar>
            <w:vAlign w:val="center"/>
          </w:tcPr>
          <w:p>
            <w:r>
              <w:rPr>
                <w:sz w:val="18"/>
                <w:szCs w:val="18"/>
              </w:rPr>
              <w:t xml:space="preserve">Tomorrow.io</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4 min</w:t>
            </w:r>
          </w:p>
        </w:tc>
        <w:tc>
          <w:tcPr>
            <w:noWrap/>
            <w:tcMar>
              <w:top w:type="dxa" w:w="20"/>
              <w:left w:type="dxa" w:w="60"/>
              <w:bottom w:type="dxa" w:w="20"/>
              <w:right w:type="dxa" w:w="60"/>
            </w:tcMar>
            <w:vAlign w:val="center"/>
          </w:tcPr>
          <w:p>
            <w:r>
              <w:rPr>
                <w:sz w:val="18"/>
                <w:szCs w:val="18"/>
              </w:rPr>
              <w:t xml:space="preserve">4197</w:t>
            </w:r>
          </w:p>
        </w:tc>
        <w:tc>
          <w:tcPr>
            <w:noWrap/>
            <w:tcMar>
              <w:top w:type="dxa" w:w="20"/>
              <w:left w:type="dxa" w:w="60"/>
              <w:bottom w:type="dxa" w:w="20"/>
              <w:right w:type="dxa" w:w="60"/>
            </w:tcMar>
            <w:vAlign w:val="center"/>
          </w:tcPr>
          <w:p>
            <w:r>
              <w:rPr>
                <w:sz w:val="18"/>
                <w:szCs w:val="18"/>
              </w:rPr>
              <w:t xml:space="preserve">▲ 1.2</w:t>
            </w:r>
          </w:p>
        </w:tc>
      </w:tr>
      <w:tr>
        <w:tc>
          <w:tcPr>
            <w:noWrap/>
            <w:tcMar>
              <w:top w:type="dxa" w:w="20"/>
              <w:left w:type="dxa" w:w="60"/>
              <w:bottom w:type="dxa" w:w="20"/>
              <w:right w:type="dxa" w:w="60"/>
            </w:tcMar>
            <w:vAlign w:val="center"/>
          </w:tcPr>
          <w:p>
            <w:r>
              <w:rPr>
                <w:sz w:val="18"/>
                <w:szCs w:val="18"/>
              </w:rPr>
              <w:t xml:space="preserve">Visual Crossing</w:t>
            </w:r>
          </w:p>
        </w:tc>
        <w:tc>
          <w:tcPr>
            <w:noWrap/>
            <w:tcMar>
              <w:top w:type="dxa" w:w="20"/>
              <w:left w:type="dxa" w:w="60"/>
              <w:bottom w:type="dxa" w:w="20"/>
              <w:right w:type="dxa" w:w="60"/>
            </w:tcMar>
            <w:vAlign w:val="center"/>
          </w:tcPr>
          <w:p>
            <w:r>
              <w:rPr>
                <w:sz w:val="18"/>
                <w:szCs w:val="18"/>
              </w:rPr>
              <w:t xml:space="preserve">7 Nov 00:19Z</w:t>
            </w:r>
          </w:p>
        </w:tc>
        <w:tc>
          <w:tcPr>
            <w:noWrap/>
            <w:tcMar>
              <w:top w:type="dxa" w:w="20"/>
              <w:left w:type="dxa" w:w="60"/>
              <w:bottom w:type="dxa" w:w="20"/>
              <w:right w:type="dxa" w:w="60"/>
            </w:tcMar>
            <w:vAlign w:val="center"/>
          </w:tcPr>
          <w:p>
            <w:r>
              <w:rPr>
                <w:sz w:val="18"/>
                <w:szCs w:val="18"/>
              </w:rPr>
              <w:t xml:space="preserve">5 min</w:t>
            </w:r>
          </w:p>
        </w:tc>
        <w:tc>
          <w:tcPr>
            <w:noWrap/>
            <w:tcMar>
              <w:top w:type="dxa" w:w="20"/>
              <w:left w:type="dxa" w:w="60"/>
              <w:bottom w:type="dxa" w:w="20"/>
              <w:right w:type="dxa" w:w="60"/>
            </w:tcMar>
            <w:vAlign w:val="center"/>
          </w:tcPr>
          <w:p>
            <w:r>
              <w:rPr>
                <w:sz w:val="18"/>
                <w:szCs w:val="18"/>
              </w:rPr>
              <w:t xml:space="preserve">7937</w:t>
            </w:r>
          </w:p>
        </w:tc>
        <w:tc>
          <w:tcPr>
            <w:noWrap/>
            <w:tcMar>
              <w:top w:type="dxa" w:w="20"/>
              <w:left w:type="dxa" w:w="60"/>
              <w:bottom w:type="dxa" w:w="20"/>
              <w:right w:type="dxa" w:w="60"/>
            </w:tcMar>
            <w:vAlign w:val="center"/>
          </w:tcPr>
          <w:p>
            <w:r>
              <w:rPr>
                <w:sz w:val="18"/>
                <w:szCs w:val="18"/>
              </w:rPr>
              <w:t xml:space="preserve">▽ 1.0</w:t>
            </w:r>
          </w:p>
        </w:tc>
      </w:tr>
    </w:tbl>
    <w:p>
      <w:pPr>
        <w:spacing w:before="40"/>
      </w:pPr>
      <w:r>
        <w:rPr>
          <w:color w:val="5b6b7b"/>
          <w:sz w:val="16"/>
          <w:szCs w:val="16"/>
        </w:rPr>
        <w:t xml:space="preserve">Corrections applied (detailed under Learned corrections on the first page): skill weighting, bias correction, hour-of-day bias, cloud-base estimate, probability calibration, climatology bounds, skill blend.</w:t>
      </w:r>
    </w:p>
    <w:p>
      <w:r>
        <w:br w:type="page"/>
      </w:r>
    </w:p>
    <w:p>
      <w:pPr>
        <w:pStyle w:val="Heading2"/>
      </w:pPr>
      <w:r>
        <w:t xml:space="preserve">How accurate have we been</w:t>
      </w:r>
    </w:p>
    <w:p>
      <w:pPr>
        <w:spacing w:before="40"/>
      </w:pPr>
      <w:r>
        <w:rPr>
          <w:color w:val="5b6b7b"/>
          <w:sz w:val="16"/>
          <w:szCs w:val="16"/>
        </w:rPr>
        <w:t xml:space="preserve">Measured against observations (METAR/SYNOP), maiduguri only. Verification table computed 2026-11-06. Mean absolute error (MAE): lower is better; "beats persistence" compares the best source with "it will stay as it is now" on the same hours.</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source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Best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Typical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Persistence MAE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Beats persistence by</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meteoblue</w:t>
            </w:r>
          </w:p>
        </w:tc>
        <w:tc>
          <w:tcPr>
            <w:noWrap/>
            <w:tcMar>
              <w:top w:type="dxa" w:w="20"/>
              <w:left w:type="dxa" w:w="60"/>
              <w:bottom w:type="dxa" w:w="20"/>
              <w:right w:type="dxa" w:w="60"/>
            </w:tcMar>
            <w:vAlign w:val="center"/>
          </w:tcPr>
          <w:p>
            <w:r>
              <w:rPr>
                <w:sz w:val="18"/>
                <w:szCs w:val="18"/>
              </w:rPr>
              <w:t xml:space="preserve">1.5</w:t>
            </w:r>
          </w:p>
        </w:tc>
        <w:tc>
          <w:tcPr>
            <w:noWrap/>
            <w:tcMar>
              <w:top w:type="dxa" w:w="20"/>
              <w:left w:type="dxa" w:w="60"/>
              <w:bottom w:type="dxa" w:w="20"/>
              <w:right w:type="dxa" w:w="60"/>
            </w:tcMar>
            <w:vAlign w:val="center"/>
          </w:tcPr>
          <w:p>
            <w:r>
              <w:rPr>
                <w:sz w:val="18"/>
                <w:szCs w:val="18"/>
              </w:rPr>
              <w:t xml:space="preserve">2.4</w:t>
            </w:r>
          </w:p>
        </w:tc>
        <w:tc>
          <w:tcPr>
            <w:noWrap/>
            <w:tcMar>
              <w:top w:type="dxa" w:w="20"/>
              <w:left w:type="dxa" w:w="60"/>
              <w:bottom w:type="dxa" w:w="20"/>
              <w:right w:type="dxa" w:w="60"/>
            </w:tcMar>
            <w:vAlign w:val="center"/>
          </w:tcPr>
          <w:p>
            <w:r>
              <w:rPr>
                <w:sz w:val="18"/>
                <w:szCs w:val="18"/>
              </w:rPr>
              <w:t xml:space="preserve">5.3</w:t>
            </w:r>
          </w:p>
        </w:tc>
        <w:tc>
          <w:tcPr>
            <w:noWrap/>
            <w:tcMar>
              <w:top w:type="dxa" w:w="20"/>
              <w:left w:type="dxa" w:w="60"/>
              <w:bottom w:type="dxa" w:w="20"/>
              <w:right w:type="dxa" w:w="60"/>
            </w:tcMar>
            <w:vAlign w:val="center"/>
          </w:tcPr>
          <w:p>
            <w:r>
              <w:rPr>
                <w:sz w:val="18"/>
                <w:szCs w:val="18"/>
              </w:rPr>
              <w:t xml:space="preserve">82 %</w:t>
            </w:r>
          </w:p>
        </w:tc>
        <w:tc>
          <w:tcPr>
            <w:noWrap/>
            <w:tcMar>
              <w:top w:type="dxa" w:w="20"/>
              <w:left w:type="dxa" w:w="60"/>
              <w:bottom w:type="dxa" w:w="20"/>
              <w:right w:type="dxa" w:w="60"/>
            </w:tcMar>
            <w:vAlign w:val="center"/>
          </w:tcPr>
          <w:p>
            <w:r>
              <w:rPr>
                <w:sz w:val="18"/>
                <w:szCs w:val="18"/>
              </w:rPr>
              <w:t xml:space="preserve">1561</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aifs</w:t>
            </w:r>
          </w:p>
        </w:tc>
        <w:tc>
          <w:tcPr>
            <w:noWrap/>
            <w:tcMar>
              <w:top w:type="dxa" w:w="20"/>
              <w:left w:type="dxa" w:w="60"/>
              <w:bottom w:type="dxa" w:w="20"/>
              <w:right w:type="dxa" w:w="60"/>
            </w:tcMar>
            <w:vAlign w:val="center"/>
          </w:tcPr>
          <w:p>
            <w:r>
              <w:rPr>
                <w:sz w:val="18"/>
                <w:szCs w:val="18"/>
              </w:rPr>
              <w:t xml:space="preserve">1.7</w:t>
            </w:r>
          </w:p>
        </w:tc>
        <w:tc>
          <w:tcPr>
            <w:noWrap/>
            <w:tcMar>
              <w:top w:type="dxa" w:w="20"/>
              <w:left w:type="dxa" w:w="60"/>
              <w:bottom w:type="dxa" w:w="20"/>
              <w:right w:type="dxa" w:w="60"/>
            </w:tcMar>
            <w:vAlign w:val="center"/>
          </w:tcPr>
          <w:p>
            <w:r>
              <w:rPr>
                <w:sz w:val="18"/>
                <w:szCs w:val="18"/>
              </w:rPr>
              <w:t xml:space="preserve">6.5</w:t>
            </w:r>
          </w:p>
        </w:tc>
        <w:tc>
          <w:tcPr>
            <w:noWrap/>
            <w:tcMar>
              <w:top w:type="dxa" w:w="20"/>
              <w:left w:type="dxa" w:w="60"/>
              <w:bottom w:type="dxa" w:w="20"/>
              <w:right w:type="dxa" w:w="60"/>
            </w:tcMar>
            <w:vAlign w:val="center"/>
          </w:tcPr>
          <w:p>
            <w:r>
              <w:rPr>
                <w:sz w:val="18"/>
                <w:szCs w:val="18"/>
              </w:rPr>
              <w:t xml:space="preserve">2.6</w:t>
            </w:r>
          </w:p>
        </w:tc>
        <w:tc>
          <w:tcPr>
            <w:noWrap/>
            <w:tcMar>
              <w:top w:type="dxa" w:w="20"/>
              <w:left w:type="dxa" w:w="60"/>
              <w:bottom w:type="dxa" w:w="20"/>
              <w:right w:type="dxa" w:w="60"/>
            </w:tcMar>
            <w:vAlign w:val="center"/>
          </w:tcPr>
          <w:p>
            <w:r>
              <w:rPr>
                <w:sz w:val="18"/>
                <w:szCs w:val="18"/>
              </w:rPr>
              <w:t xml:space="preserve">45 %</w:t>
            </w:r>
          </w:p>
        </w:tc>
        <w:tc>
          <w:tcPr>
            <w:noWrap/>
            <w:tcMar>
              <w:top w:type="dxa" w:w="20"/>
              <w:left w:type="dxa" w:w="60"/>
              <w:bottom w:type="dxa" w:w="20"/>
              <w:right w:type="dxa" w:w="60"/>
            </w:tcMar>
            <w:vAlign w:val="center"/>
          </w:tcPr>
          <w:p>
            <w:r>
              <w:rPr>
                <w:sz w:val="18"/>
                <w:szCs w:val="18"/>
              </w:rPr>
              <w:t xml:space="preserve">235</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aifs</w:t>
            </w:r>
          </w:p>
        </w:tc>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3.2</w:t>
            </w:r>
          </w:p>
        </w:tc>
        <w:tc>
          <w:tcPr>
            <w:noWrap/>
            <w:tcMar>
              <w:top w:type="dxa" w:w="20"/>
              <w:left w:type="dxa" w:w="60"/>
              <w:bottom w:type="dxa" w:w="20"/>
              <w:right w:type="dxa" w:w="60"/>
            </w:tcMar>
            <w:vAlign w:val="center"/>
          </w:tcPr>
          <w:p>
            <w:r>
              <w:rPr>
                <w:sz w:val="18"/>
                <w:szCs w:val="18"/>
              </w:rPr>
              <w:t xml:space="preserve">2.7</w:t>
            </w:r>
          </w:p>
        </w:tc>
        <w:tc>
          <w:tcPr>
            <w:noWrap/>
            <w:tcMar>
              <w:top w:type="dxa" w:w="20"/>
              <w:left w:type="dxa" w:w="60"/>
              <w:bottom w:type="dxa" w:w="20"/>
              <w:right w:type="dxa" w:w="60"/>
            </w:tcMar>
            <w:vAlign w:val="center"/>
          </w:tcPr>
          <w:p>
            <w:r>
              <w:rPr>
                <w:sz w:val="18"/>
                <w:szCs w:val="18"/>
              </w:rPr>
              <w:t xml:space="preserve">48 %</w:t>
            </w:r>
          </w:p>
        </w:tc>
        <w:tc>
          <w:tcPr>
            <w:noWrap/>
            <w:tcMar>
              <w:top w:type="dxa" w:w="20"/>
              <w:left w:type="dxa" w:w="60"/>
              <w:bottom w:type="dxa" w:w="20"/>
              <w:right w:type="dxa" w:w="60"/>
            </w:tcMar>
            <w:vAlign w:val="center"/>
          </w:tcPr>
          <w:p>
            <w:r>
              <w:rPr>
                <w:sz w:val="18"/>
                <w:szCs w:val="18"/>
              </w:rPr>
              <w:t xml:space="preserve">152</w:t>
            </w:r>
          </w:p>
        </w:tc>
      </w:tr>
      <w:tr>
        <w:tc>
          <w:tcPr>
            <w:noWrap/>
            <w:tcMar>
              <w:top w:type="dxa" w:w="20"/>
              <w:left w:type="dxa" w:w="60"/>
              <w:bottom w:type="dxa" w:w="20"/>
              <w:right w:type="dxa" w:w="60"/>
            </w:tcMar>
            <w:vAlign w:val="center"/>
          </w:tcPr>
          <w:p>
            <w:r>
              <w:rPr>
                <w:sz w:val="18"/>
                <w:szCs w:val="18"/>
              </w:rPr>
              <w:t xml:space="preserve">Visibility (m)</w:t>
            </w:r>
          </w:p>
        </w:tc>
        <w:tc>
          <w:tcPr>
            <w:noWrap/>
            <w:tcMar>
              <w:top w:type="dxa" w:w="20"/>
              <w:left w:type="dxa" w:w="60"/>
              <w:bottom w:type="dxa" w:w="20"/>
              <w:right w:type="dxa" w:w="60"/>
            </w:tcMar>
            <w:vAlign w:val="center"/>
          </w:tcPr>
          <w:p>
            <w:r>
              <w:rPr>
                <w:sz w:val="18"/>
                <w:szCs w:val="18"/>
              </w:rPr>
              <w:t xml:space="preserve">ukmo</w:t>
            </w:r>
          </w:p>
        </w:tc>
        <w:tc>
          <w:tcPr>
            <w:noWrap/>
            <w:tcMar>
              <w:top w:type="dxa" w:w="20"/>
              <w:left w:type="dxa" w:w="60"/>
              <w:bottom w:type="dxa" w:w="20"/>
              <w:right w:type="dxa" w:w="60"/>
            </w:tcMar>
            <w:vAlign w:val="center"/>
          </w:tcPr>
          <w:p>
            <w:r>
              <w:rPr>
                <w:sz w:val="18"/>
                <w:szCs w:val="18"/>
              </w:rPr>
              <w:t xml:space="preserve">513</w:t>
            </w:r>
          </w:p>
        </w:tc>
        <w:tc>
          <w:tcPr>
            <w:noWrap/>
            <w:tcMar>
              <w:top w:type="dxa" w:w="20"/>
              <w:left w:type="dxa" w:w="60"/>
              <w:bottom w:type="dxa" w:w="20"/>
              <w:right w:type="dxa" w:w="60"/>
            </w:tcMar>
            <w:vAlign w:val="center"/>
          </w:tcPr>
          <w:p>
            <w:r>
              <w:rPr>
                <w:sz w:val="18"/>
                <w:szCs w:val="18"/>
              </w:rPr>
              <w:t xml:space="preserve">684</w:t>
            </w:r>
          </w:p>
        </w:tc>
        <w:tc>
          <w:tcPr>
            <w:noWrap/>
            <w:tcMar>
              <w:top w:type="dxa" w:w="20"/>
              <w:left w:type="dxa" w:w="60"/>
              <w:bottom w:type="dxa" w:w="20"/>
              <w:right w:type="dxa" w:w="60"/>
            </w:tcMar>
            <w:vAlign w:val="center"/>
          </w:tcPr>
          <w:p>
            <w:r>
              <w:rPr>
                <w:sz w:val="18"/>
                <w:szCs w:val="18"/>
              </w:rPr>
              <w:t xml:space="preserve">1315</w:t>
            </w:r>
          </w:p>
        </w:tc>
        <w:tc>
          <w:tcPr>
            <w:noWrap/>
            <w:tcMar>
              <w:top w:type="dxa" w:w="20"/>
              <w:left w:type="dxa" w:w="60"/>
              <w:bottom w:type="dxa" w:w="20"/>
              <w:right w:type="dxa" w:w="60"/>
            </w:tcMar>
            <w:vAlign w:val="center"/>
          </w:tcPr>
          <w:p>
            <w:r>
              <w:rPr>
                <w:sz w:val="18"/>
                <w:szCs w:val="18"/>
              </w:rPr>
              <w:t xml:space="preserve">62 %</w:t>
            </w:r>
          </w:p>
        </w:tc>
        <w:tc>
          <w:tcPr>
            <w:noWrap/>
            <w:tcMar>
              <w:top w:type="dxa" w:w="20"/>
              <w:left w:type="dxa" w:w="60"/>
              <w:bottom w:type="dxa" w:w="20"/>
              <w:right w:type="dxa" w:w="60"/>
            </w:tcMar>
            <w:vAlign w:val="center"/>
          </w:tcPr>
          <w:p>
            <w:r>
              <w:rPr>
                <w:sz w:val="18"/>
                <w:szCs w:val="18"/>
              </w:rPr>
              <w:t xml:space="preserve">1483</w:t>
            </w:r>
          </w:p>
        </w:tc>
      </w:tr>
      <w:tr>
        <w:tc>
          <w:tcPr>
            <w:noWrap/>
            <w:tcMar>
              <w:top w:type="dxa" w:w="20"/>
              <w:left w:type="dxa" w:w="60"/>
              <w:bottom w:type="dxa" w:w="20"/>
              <w:right w:type="dxa" w:w="60"/>
            </w:tcMar>
            <w:vAlign w:val="center"/>
          </w:tcPr>
          <w:p>
            <w:r>
              <w:rPr>
                <w:sz w:val="18"/>
                <w:szCs w:val="18"/>
              </w:rPr>
              <w:t xml:space="preserve">Cloud cover (%)</w:t>
            </w:r>
          </w:p>
        </w:tc>
        <w:tc>
          <w:tcPr>
            <w:noWrap/>
            <w:tcMar>
              <w:top w:type="dxa" w:w="20"/>
              <w:left w:type="dxa" w:w="60"/>
              <w:bottom w:type="dxa" w:w="20"/>
              <w:right w:type="dxa" w:w="60"/>
            </w:tcMar>
            <w:vAlign w:val="center"/>
          </w:tcPr>
          <w:p>
            <w:r>
              <w:rPr>
                <w:sz w:val="18"/>
                <w:szCs w:val="18"/>
              </w:rPr>
              <w:t xml:space="preserve">accuweather</w:t>
            </w:r>
          </w:p>
        </w:tc>
        <w:tc>
          <w:tcPr>
            <w:noWrap/>
            <w:tcMar>
              <w:top w:type="dxa" w:w="20"/>
              <w:left w:type="dxa" w:w="60"/>
              <w:bottom w:type="dxa" w:w="20"/>
              <w:right w:type="dxa" w:w="60"/>
            </w:tcMar>
            <w:vAlign w:val="center"/>
          </w:tcPr>
          <w:p>
            <w:r>
              <w:rPr>
                <w:sz w:val="18"/>
                <w:szCs w:val="18"/>
              </w:rPr>
              <w:t xml:space="preserve">10</w:t>
            </w:r>
          </w:p>
        </w:tc>
        <w:tc>
          <w:tcPr>
            <w:noWrap/>
            <w:tcMar>
              <w:top w:type="dxa" w:w="20"/>
              <w:left w:type="dxa" w:w="60"/>
              <w:bottom w:type="dxa" w:w="20"/>
              <w:right w:type="dxa" w:w="60"/>
            </w:tcMar>
            <w:vAlign w:val="center"/>
          </w:tcPr>
          <w:p>
            <w:r>
              <w:rPr>
                <w:sz w:val="18"/>
                <w:szCs w:val="18"/>
              </w:rPr>
              <w:t xml:space="preserve">57</w:t>
            </w:r>
          </w:p>
        </w:tc>
        <w:tc>
          <w:tcPr>
            <w:noWrap/>
            <w:tcMar>
              <w:top w:type="dxa" w:w="20"/>
              <w:left w:type="dxa" w:w="60"/>
              <w:bottom w:type="dxa" w:w="20"/>
              <w:right w:type="dxa" w:w="60"/>
            </w:tcMar>
            <w:vAlign w:val="center"/>
          </w:tcPr>
          <w:p>
            <w:r>
              <w:rPr>
                <w:sz w:val="18"/>
                <w:szCs w:val="18"/>
              </w:rPr>
              <w:t xml:space="preserve">9</w:t>
            </w:r>
          </w:p>
        </w:tc>
        <w:tc>
          <w:tcPr>
            <w:noWrap/>
            <w:tcMar>
              <w:top w:type="dxa" w:w="20"/>
              <w:left w:type="dxa" w:w="60"/>
              <w:bottom w:type="dxa" w:w="20"/>
              <w:right w:type="dxa" w:w="60"/>
            </w:tcMar>
            <w:vAlign w:val="center"/>
          </w:tcPr>
          <w:p>
            <w:r>
              <w:rPr>
                <w:sz w:val="18"/>
                <w:szCs w:val="18"/>
              </w:rPr>
              <w:t xml:space="preserve">-</w:t>
            </w:r>
          </w:p>
        </w:tc>
        <w:tc>
          <w:tcPr>
            <w:noWrap/>
            <w:tcMar>
              <w:top w:type="dxa" w:w="20"/>
              <w:left w:type="dxa" w:w="60"/>
              <w:bottom w:type="dxa" w:w="20"/>
              <w:right w:type="dxa" w:w="60"/>
            </w:tcMar>
            <w:vAlign w:val="center"/>
          </w:tcPr>
          <w:p>
            <w:r>
              <w:rPr>
                <w:sz w:val="18"/>
                <w:szCs w:val="18"/>
              </w:rPr>
              <w:t xml:space="preserve">27</w:t>
            </w:r>
          </w:p>
        </w:tc>
      </w:tr>
    </w:tbl>
    <w:p>
      <w:pPr>
        <w:keepNext/>
        <w:spacing w:before="120"/>
        <w:jc w:val="center"/>
      </w:pPr>
      <w:r>
        <w:drawing>
          <wp:inline distT="0" distB="0" distL="0" distR="0">
            <wp:extent cx="3810000" cy="3810000"/>
            <wp:effectExtent t="0" r="0" b="0" l="0"/>
            <wp:docPr id="1" name="Reliability diagram: Thunderstorm probability" descr="Reliability diagram: Thunderstorm probability" title="Reliability diagram: Thunderstorm prob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Thunderstorm probability: dots on the dashed line mean a stated probability matched how often it happened (164538 pairs, all places pooled).</w:t>
      </w:r>
    </w:p>
    <w:p>
      <w:pPr>
        <w:keepNext/>
        <w:spacing w:before="120"/>
        <w:jc w:val="center"/>
      </w:pPr>
      <w:r>
        <w:drawing>
          <wp:inline distT="0" distB="0" distL="0" distR="0">
            <wp:extent cx="3810000" cy="3810000"/>
            <wp:effectExtent t="0" r="0" b="0" l="0"/>
            <wp:docPr id="1" name="Reliability diagram: Chance of rain" descr="Reliability diagram: Chance of rain" title="Reliability diagram: Chance of 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810000" cy="3810000"/>
                    </a:xfrm>
                    <a:prstGeom prst="rect">
                      <a:avLst/>
                    </a:prstGeom>
                  </pic:spPr>
                </pic:pic>
              </a:graphicData>
            </a:graphic>
          </wp:inline>
        </w:drawing>
      </w:r>
    </w:p>
    <w:p>
      <w:pPr>
        <w:spacing w:after="160" w:before="40"/>
        <w:jc w:val="center"/>
      </w:pPr>
      <w:r>
        <w:rPr>
          <w:color w:val="5b6b7b"/>
          <w:sz w:val="16"/>
          <w:szCs w:val="16"/>
        </w:rPr>
        <w:t xml:space="preserve">Chance of rain: dots on the dashed line mean a stated probability matched how often it happened (153642 pairs, all places pooled).</w:t>
      </w:r>
    </w:p>
    <w:p>
      <w:pPr>
        <w:spacing w:before="40"/>
      </w:pPr>
      <w:r>
        <w:t xml:space="preserve">Learned bias (forecast minus observed; positive = sources run high), mean over scored sources, by local time of day. These are corrected for before sources are averaged.</w:t>
      </w:r>
    </w:p>
    <w:tbl>
      <w:tblPr>
        <w:tblW w:type="pct" w:w="100%"/>
        <w:tblBorders>
          <w:top w:val="single" w:color="dce3ea" w:sz="4"/>
          <w:left w:val="single" w:color="dce3ea" w:sz="4"/>
          <w:bottom w:val="single" w:color="dce3ea" w:sz="4"/>
          <w:right w:val="single" w:color="dce3ea" w:sz="4"/>
          <w:insideH w:val="single" w:color="dce3ea" w:sz="4"/>
          <w:insideV w:val="single" w:color="dce3ea" w:sz="4"/>
        </w:tblBorders>
        <w:tblLayout w:type="autofit"/>
      </w:tblPr>
      <w:tblGrid>
        <w:gridCol w:w="100"/>
        <w:gridCol w:w="100"/>
        <w:gridCol w:w="100"/>
        <w:gridCol w:w="100"/>
        <w:gridCol w:w="100"/>
        <w:gridCol w:w="100"/>
        <w:gridCol w:w="100"/>
      </w:tblGrid>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Metric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Overall</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Night</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Morning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Afternoon</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Evening</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Pairs</w:t>
            </w:r>
          </w:p>
        </w:tc>
      </w:tr>
      <w:tr>
        <w:trPr>
          <w:tblHeader/>
        </w:trPr>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(a)</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(b)</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(c)</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(d)</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(e)</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(f)</w:t>
            </w:r>
          </w:p>
        </w:tc>
        <w:tc>
          <w:tcPr>
            <w:shd w:fill="f5f7f9" w:color="auto" w:val="clear"/>
            <w:noWrap/>
            <w:tcMar>
              <w:top w:type="dxa" w:w="20"/>
              <w:left w:type="dxa" w:w="60"/>
              <w:bottom w:type="dxa" w:w="20"/>
              <w:right w:type="dxa" w:w="60"/>
            </w:tcMar>
            <w:vAlign w:val="center"/>
          </w:tcPr>
          <w:p>
            <w:pPr>
              <w:jc w:val="center"/>
            </w:pPr>
            <w:r>
              <w:rPr>
                <w:b/>
                <w:bCs/>
                <w:color w:val="5b6b7b"/>
                <w:sz w:val="16"/>
                <w:szCs w:val="16"/>
              </w:rPr>
              <w:t xml:space="preserve">(g)</w:t>
            </w:r>
          </w:p>
        </w:tc>
      </w:tr>
      <w:tr>
        <w:tc>
          <w:tcPr>
            <w:noWrap/>
            <w:tcMar>
              <w:top w:type="dxa" w:w="20"/>
              <w:left w:type="dxa" w:w="60"/>
              <w:bottom w:type="dxa" w:w="20"/>
              <w:right w:type="dxa" w:w="60"/>
            </w:tcMar>
            <w:vAlign w:val="center"/>
          </w:tcPr>
          <w:p>
            <w:r>
              <w:rPr>
                <w:sz w:val="18"/>
                <w:szCs w:val="18"/>
              </w:rPr>
              <w:t xml:space="preserve">Temperature (°C)</w:t>
            </w:r>
          </w:p>
        </w:tc>
        <w:tc>
          <w:tcPr>
            <w:noWrap/>
            <w:tcMar>
              <w:top w:type="dxa" w:w="20"/>
              <w:left w:type="dxa" w:w="60"/>
              <w:bottom w:type="dxa" w:w="20"/>
              <w:right w:type="dxa" w:w="60"/>
            </w:tcMar>
            <w:vAlign w:val="center"/>
          </w:tcPr>
          <w:p>
            <w:r>
              <w:rPr>
                <w:sz w:val="18"/>
                <w:szCs w:val="18"/>
              </w:rPr>
              <w:t xml:space="preserve">+0.9</w:t>
            </w:r>
          </w:p>
        </w:tc>
        <w:tc>
          <w:tcPr>
            <w:noWrap/>
            <w:tcMar>
              <w:top w:type="dxa" w:w="20"/>
              <w:left w:type="dxa" w:w="60"/>
              <w:bottom w:type="dxa" w:w="20"/>
              <w:right w:type="dxa" w:w="60"/>
            </w:tcMar>
            <w:vAlign w:val="center"/>
          </w:tcPr>
          <w:p>
            <w:r>
              <w:rPr>
                <w:sz w:val="18"/>
                <w:szCs w:val="18"/>
              </w:rPr>
              <w:t xml:space="preserve">+2.2</w:t>
            </w:r>
          </w:p>
        </w:tc>
        <w:tc>
          <w:tcPr>
            <w:noWrap/>
            <w:tcMar>
              <w:top w:type="dxa" w:w="20"/>
              <w:left w:type="dxa" w:w="60"/>
              <w:bottom w:type="dxa" w:w="20"/>
              <w:right w:type="dxa" w:w="60"/>
            </w:tcMar>
            <w:vAlign w:val="center"/>
          </w:tcPr>
          <w:p>
            <w:r>
              <w:rPr>
                <w:sz w:val="18"/>
                <w:szCs w:val="18"/>
              </w:rPr>
              <w:t xml:space="preserve">+1.6</w:t>
            </w:r>
          </w:p>
        </w:tc>
        <w:tc>
          <w:tcPr>
            <w:noWrap/>
            <w:tcMar>
              <w:top w:type="dxa" w:w="20"/>
              <w:left w:type="dxa" w:w="60"/>
              <w:bottom w:type="dxa" w:w="20"/>
              <w:right w:type="dxa" w:w="60"/>
            </w:tcMar>
            <w:vAlign w:val="center"/>
          </w:tcPr>
          <w:p>
            <w:r>
              <w:rPr>
                <w:sz w:val="18"/>
                <w:szCs w:val="18"/>
              </w:rPr>
              <w:t xml:space="preserve">-0.6</w:t>
            </w:r>
          </w:p>
        </w:tc>
        <w:tc>
          <w:tcPr>
            <w:noWrap/>
            <w:tcMar>
              <w:top w:type="dxa" w:w="20"/>
              <w:left w:type="dxa" w:w="60"/>
              <w:bottom w:type="dxa" w:w="20"/>
              <w:right w:type="dxa" w:w="60"/>
            </w:tcMar>
            <w:vAlign w:val="center"/>
          </w:tcPr>
          <w:p>
            <w:r>
              <w:rPr>
                <w:sz w:val="18"/>
                <w:szCs w:val="18"/>
              </w:rPr>
              <w:t xml:space="preserve">+0.7</w:t>
            </w:r>
          </w:p>
        </w:tc>
        <w:tc>
          <w:tcPr>
            <w:noWrap/>
            <w:tcMar>
              <w:top w:type="dxa" w:w="20"/>
              <w:left w:type="dxa" w:w="60"/>
              <w:bottom w:type="dxa" w:w="20"/>
              <w:right w:type="dxa" w:w="60"/>
            </w:tcMar>
            <w:vAlign w:val="center"/>
          </w:tcPr>
          <w:p>
            <w:r>
              <w:rPr>
                <w:sz w:val="18"/>
                <w:szCs w:val="18"/>
              </w:rPr>
              <w:t xml:space="preserve">30780</w:t>
            </w:r>
          </w:p>
        </w:tc>
      </w:tr>
      <w:tr>
        <w:tc>
          <w:tcPr>
            <w:noWrap/>
            <w:tcMar>
              <w:top w:type="dxa" w:w="20"/>
              <w:left w:type="dxa" w:w="60"/>
              <w:bottom w:type="dxa" w:w="20"/>
              <w:right w:type="dxa" w:w="60"/>
            </w:tcMar>
            <w:vAlign w:val="center"/>
          </w:tcPr>
          <w:p>
            <w:r>
              <w:rPr>
                <w:sz w:val="18"/>
                <w:szCs w:val="18"/>
              </w:rPr>
              <w:t xml:space="preserve">Dew point (°C)</w:t>
            </w:r>
          </w:p>
        </w:tc>
        <w:tc>
          <w:tcPr>
            <w:noWrap/>
            <w:tcMar>
              <w:top w:type="dxa" w:w="20"/>
              <w:left w:type="dxa" w:w="60"/>
              <w:bottom w:type="dxa" w:w="20"/>
              <w:right w:type="dxa" w:w="60"/>
            </w:tcMar>
            <w:vAlign w:val="center"/>
          </w:tcPr>
          <w:p>
            <w:r>
              <w:rPr>
                <w:sz w:val="18"/>
                <w:szCs w:val="18"/>
              </w:rPr>
              <w:t xml:space="preserve">-6.3</w:t>
            </w:r>
          </w:p>
        </w:tc>
        <w:tc>
          <w:tcPr>
            <w:noWrap/>
            <w:tcMar>
              <w:top w:type="dxa" w:w="20"/>
              <w:left w:type="dxa" w:w="60"/>
              <w:bottom w:type="dxa" w:w="20"/>
              <w:right w:type="dxa" w:w="60"/>
            </w:tcMar>
            <w:vAlign w:val="center"/>
          </w:tcPr>
          <w:p>
            <w:r>
              <w:rPr>
                <w:sz w:val="18"/>
                <w:szCs w:val="18"/>
              </w:rPr>
              <w:t xml:space="preserve">-6.9</w:t>
            </w:r>
          </w:p>
        </w:tc>
        <w:tc>
          <w:tcPr>
            <w:noWrap/>
            <w:tcMar>
              <w:top w:type="dxa" w:w="20"/>
              <w:left w:type="dxa" w:w="60"/>
              <w:bottom w:type="dxa" w:w="20"/>
              <w:right w:type="dxa" w:w="60"/>
            </w:tcMar>
            <w:vAlign w:val="center"/>
          </w:tcPr>
          <w:p>
            <w:r>
              <w:rPr>
                <w:sz w:val="18"/>
                <w:szCs w:val="18"/>
              </w:rPr>
              <w:t xml:space="preserve">-5.8</w:t>
            </w:r>
          </w:p>
        </w:tc>
        <w:tc>
          <w:tcPr>
            <w:noWrap/>
            <w:tcMar>
              <w:top w:type="dxa" w:w="20"/>
              <w:left w:type="dxa" w:w="60"/>
              <w:bottom w:type="dxa" w:w="20"/>
              <w:right w:type="dxa" w:w="60"/>
            </w:tcMar>
            <w:vAlign w:val="center"/>
          </w:tcPr>
          <w:p>
            <w:r>
              <w:rPr>
                <w:sz w:val="18"/>
                <w:szCs w:val="18"/>
              </w:rPr>
              <w:t xml:space="preserve">-6.1</w:t>
            </w:r>
          </w:p>
        </w:tc>
        <w:tc>
          <w:tcPr>
            <w:noWrap/>
            <w:tcMar>
              <w:top w:type="dxa" w:w="20"/>
              <w:left w:type="dxa" w:w="60"/>
              <w:bottom w:type="dxa" w:w="20"/>
              <w:right w:type="dxa" w:w="60"/>
            </w:tcMar>
            <w:vAlign w:val="center"/>
          </w:tcPr>
          <w:p>
            <w:r>
              <w:rPr>
                <w:sz w:val="18"/>
                <w:szCs w:val="18"/>
              </w:rPr>
              <w:t xml:space="preserve">-6.4</w:t>
            </w:r>
          </w:p>
        </w:tc>
        <w:tc>
          <w:tcPr>
            <w:noWrap/>
            <w:tcMar>
              <w:top w:type="dxa" w:w="20"/>
              <w:left w:type="dxa" w:w="60"/>
              <w:bottom w:type="dxa" w:w="20"/>
              <w:right w:type="dxa" w:w="60"/>
            </w:tcMar>
            <w:vAlign w:val="center"/>
          </w:tcPr>
          <w:p>
            <w:r>
              <w:rPr>
                <w:sz w:val="18"/>
                <w:szCs w:val="18"/>
              </w:rPr>
              <w:t xml:space="preserve">26227</w:t>
            </w:r>
          </w:p>
        </w:tc>
      </w:tr>
      <w:tr>
        <w:tc>
          <w:tcPr>
            <w:noWrap/>
            <w:tcMar>
              <w:top w:type="dxa" w:w="20"/>
              <w:left w:type="dxa" w:w="60"/>
              <w:bottom w:type="dxa" w:w="20"/>
              <w:right w:type="dxa" w:w="60"/>
            </w:tcMar>
            <w:vAlign w:val="center"/>
          </w:tcPr>
          <w:p>
            <w:r>
              <w:rPr>
                <w:sz w:val="18"/>
                <w:szCs w:val="18"/>
              </w:rPr>
              <w:t xml:space="preserve">Wind speed (kt)</w:t>
            </w:r>
          </w:p>
        </w:tc>
        <w:tc>
          <w:tcPr>
            <w:noWrap/>
            <w:tcMar>
              <w:top w:type="dxa" w:w="20"/>
              <w:left w:type="dxa" w:w="60"/>
              <w:bottom w:type="dxa" w:w="20"/>
              <w:right w:type="dxa" w:w="60"/>
            </w:tcMar>
            <w:vAlign w:val="center"/>
          </w:tcPr>
          <w:p>
            <w:r>
              <w:rPr>
                <w:sz w:val="18"/>
                <w:szCs w:val="18"/>
              </w:rPr>
              <w:t xml:space="preserve">+0.0</w:t>
            </w:r>
          </w:p>
        </w:tc>
        <w:tc>
          <w:tcPr>
            <w:noWrap/>
            <w:tcMar>
              <w:top w:type="dxa" w:w="20"/>
              <w:left w:type="dxa" w:w="60"/>
              <w:bottom w:type="dxa" w:w="20"/>
              <w:right w:type="dxa" w:w="60"/>
            </w:tcMar>
            <w:vAlign w:val="center"/>
          </w:tcPr>
          <w:p>
            <w:r>
              <w:rPr>
                <w:sz w:val="18"/>
                <w:szCs w:val="18"/>
              </w:rPr>
              <w:t xml:space="preserve">+0.9</w:t>
            </w:r>
          </w:p>
        </w:tc>
        <w:tc>
          <w:tcPr>
            <w:noWrap/>
            <w:tcMar>
              <w:top w:type="dxa" w:w="20"/>
              <w:left w:type="dxa" w:w="60"/>
              <w:bottom w:type="dxa" w:w="20"/>
              <w:right w:type="dxa" w:w="60"/>
            </w:tcMar>
            <w:vAlign w:val="center"/>
          </w:tcPr>
          <w:p>
            <w:r>
              <w:rPr>
                <w:sz w:val="18"/>
                <w:szCs w:val="18"/>
              </w:rPr>
              <w:t xml:space="preserve">-0.5</w:t>
            </w:r>
          </w:p>
        </w:tc>
        <w:tc>
          <w:tcPr>
            <w:noWrap/>
            <w:tcMar>
              <w:top w:type="dxa" w:w="20"/>
              <w:left w:type="dxa" w:w="60"/>
              <w:bottom w:type="dxa" w:w="20"/>
              <w:right w:type="dxa" w:w="60"/>
            </w:tcMar>
            <w:vAlign w:val="center"/>
          </w:tcPr>
          <w:p>
            <w:r>
              <w:rPr>
                <w:sz w:val="18"/>
                <w:szCs w:val="18"/>
              </w:rPr>
              <w:t xml:space="preserve">+0.3</w:t>
            </w:r>
          </w:p>
        </w:tc>
        <w:tc>
          <w:tcPr>
            <w:noWrap/>
            <w:tcMar>
              <w:top w:type="dxa" w:w="20"/>
              <w:left w:type="dxa" w:w="60"/>
              <w:bottom w:type="dxa" w:w="20"/>
              <w:right w:type="dxa" w:w="60"/>
            </w:tcMar>
            <w:vAlign w:val="center"/>
          </w:tcPr>
          <w:p>
            <w:r>
              <w:rPr>
                <w:sz w:val="18"/>
                <w:szCs w:val="18"/>
              </w:rPr>
              <w:t xml:space="preserve">-0.2</w:t>
            </w:r>
          </w:p>
        </w:tc>
        <w:tc>
          <w:tcPr>
            <w:noWrap/>
            <w:tcMar>
              <w:top w:type="dxa" w:w="20"/>
              <w:left w:type="dxa" w:w="60"/>
              <w:bottom w:type="dxa" w:w="20"/>
              <w:right w:type="dxa" w:w="60"/>
            </w:tcMar>
            <w:vAlign w:val="center"/>
          </w:tcPr>
          <w:p>
            <w:r>
              <w:rPr>
                <w:sz w:val="18"/>
                <w:szCs w:val="18"/>
              </w:rPr>
              <w:t xml:space="preserve">17665</w:t>
            </w:r>
          </w:p>
        </w:tc>
      </w:tr>
    </w:tbl>
    <w:p>
      <w:pPr>
        <w:spacing w:before="40"/>
      </w:pPr>
      <w:r>
        <w:rPr>
          <w:color w:val="5b6b7b"/>
          <w:sz w:val="16"/>
          <w:szCs w:val="16"/>
        </w:rPr>
        <w:t xml:space="preserve">Not yet available: Scores are decayed over the verification window (half-life 14 days); separate last-7-day and last-30-day windows are not stored. Bias is the current learned value; the history needed for a trend over time is not stored. Flight-window hit / bust / miss is not yet recorded.</w:t>
      </w:r>
    </w:p>
    <w:sectPr>
      <w:headerReference w:type="default" r:id="rId7"/>
      <w:footerReference w:type="default" r:id="rId8"/>
      <w:pgSz w:w="16838" w:h="11906" w:orient="landscape"/>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before="80"/>
      <w:jc w:val="center"/>
    </w:pPr>
    <w:r>
      <w:rPr>
        <w:color w:val="5b6b7b"/>
        <w:sz w:val="16"/>
        <w:szCs w:val="16"/>
      </w:rPr>
      <w:fldChar w:fldCharType="begin"/>
      <w:instrText xml:space="preserve">PAGE</w:instrText>
      <w:fldChar w:fldCharType="separate"/>
      <w:fldChar w:fldCharType="end"/>
    </w:r>
  </w:p>
  <w:p>
    <w:pPr>
      <w:spacing w:after="80"/>
      <w:jc w:val="center"/>
    </w:pPr>
    <w:r>
      <w:rPr>
        <w:sz w:val="16"/>
        <w:szCs w:val="16"/>
      </w:rPr>
      <w:t xml:space="preserve">RESTRICTED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center"/>
    </w:pPr>
    <w:r>
      <w:rPr>
        <w:sz w:val="16"/>
        <w:szCs w:val="16"/>
      </w:rPr>
      <w:t xml:space="preserve">RESTRICTED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color w:val="1c2733"/>
        <w:sz w:val="20"/>
        <w:szCs w:val="20"/>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0" w:before="200"/>
    </w:pPr>
    <w:rPr>
      <w:rFonts w:ascii="Tahoma" w:cs="Tahoma" w:eastAsia="Tahoma" w:hAnsi="Tahoma"/>
      <w:b/>
      <w:bCs/>
      <w:caps/>
      <w:color w:val="1c2733"/>
      <w:sz w:val="28"/>
      <w:szCs w:val="28"/>
      <w:u w:val="single"/>
    </w:rPr>
  </w:style>
  <w:style w:type="paragraph" w:styleId="Heading2">
    <w:name w:val="Heading 2"/>
    <w:basedOn w:val="Normal"/>
    <w:next w:val="Normal"/>
    <w:qFormat/>
    <w:pPr>
      <w:spacing w:after="0" w:before="160"/>
    </w:pPr>
    <w:rPr>
      <w:rFonts w:ascii="Tahoma" w:cs="Tahoma" w:eastAsia="Tahoma" w:hAnsi="Tahoma"/>
      <w:b/>
      <w:bCs/>
      <w:caps/>
      <w:color w:val="1c2733"/>
      <w:sz w:val="24"/>
      <w:szCs w:val="24"/>
      <w:u w:val="single"/>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7eff63f34f68b245bc5f781ae5473a36d6a42fd.png"/><Relationship Id="rId10" Type="http://schemas.openxmlformats.org/officeDocument/2006/relationships/image" Target="media/17a9e805790c8da997cfebc70b00837adc177af4.png"/><Relationship Id="rId11" Type="http://schemas.openxmlformats.org/officeDocument/2006/relationships/image" Target="media/f175c4d5d29cb794cfe0f2c090e39abd222fa5f8.png"/><Relationship Id="rId12" Type="http://schemas.openxmlformats.org/officeDocument/2006/relationships/image" Target="media/8ceffb99dc84a5396aa8615c154d9ce80b64fe21.png"/><Relationship Id="rId13" Type="http://schemas.openxmlformats.org/officeDocument/2006/relationships/image" Target="media/bf537b31abb44e36e0f7a79866cda4716ed2c425.png"/><Relationship Id="rId14" Type="http://schemas.openxmlformats.org/officeDocument/2006/relationships/image" Target="media/ec8f6cb920d94e19d0cf163dc4bea65ff176abaa.png"/><Relationship Id="rId15" Type="http://schemas.openxmlformats.org/officeDocument/2006/relationships/image" Target="media/94e05e349d07b9ed847df48046fb97f76118aec8.png"/><Relationship Id="rId16" Type="http://schemas.openxmlformats.org/officeDocument/2006/relationships/image" Target="media/fd890ae43eb037a36a64aed7ce58ef1a3f492881.png"/><Relationship Id="rId17" Type="http://schemas.openxmlformats.org/officeDocument/2006/relationships/image" Target="media/500ef6ef21ca701337bec526b687aa2081875660.png"/><Relationship Id="rId18" Type="http://schemas.openxmlformats.org/officeDocument/2006/relationships/image" Target="media/2648a32c17f97febefb6ac03b056fc28433f1d73.png"/><Relationship Id="rId19" Type="http://schemas.openxmlformats.org/officeDocument/2006/relationships/image" Target="media/c84bf3dfed9ec5eca4d03662e3fe7f13ffad53d3.png"/><Relationship Id="rId20" Type="http://schemas.openxmlformats.org/officeDocument/2006/relationships/image" Target="media/ca2d4321b5c964c0bf8b2a955b3e9ed7e737c52e.png"/><Relationship Id="rId21" Type="http://schemas.openxmlformats.org/officeDocument/2006/relationships/image" Target="media/cca132813266fb6199abfdd20a2d21d9d2876647.png"/><Relationship Id="rId22" Type="http://schemas.openxmlformats.org/officeDocument/2006/relationships/image" Target="media/3c06159c31cc5ef4bd2b5c8af60e50a3cd979243.png"/><Relationship Id="rId23" Type="http://schemas.openxmlformats.org/officeDocument/2006/relationships/image" Target="media/bde2ab3092bf1d72037e81f99d29c325db9f767b.jpg"/><Relationship Id="rId24" Type="http://schemas.openxmlformats.org/officeDocument/2006/relationships/image" Target="media/a4c65e27e23070ab29ad88aa400c39e848c72277.jpg"/><Relationship Id="rId25" Type="http://schemas.openxmlformats.org/officeDocument/2006/relationships/image" Target="media/164cd4ffb019711f070098953f65afc1e81850b7.jpg"/><Relationship Id="rId26" Type="http://schemas.openxmlformats.org/officeDocument/2006/relationships/image" Target="media/5fc45dfa52fb0cde118a95b3c24246216c7966a2.jpg"/><Relationship Id="rId27" Type="http://schemas.openxmlformats.org/officeDocument/2006/relationships/image" Target="media/f277f3f9f27e970b8e532ffb8af1e932d9ad3b13.png"/><Relationship Id="rId28" Type="http://schemas.openxmlformats.org/officeDocument/2006/relationships/image" Target="media/77610fdb608361456da46c28aa1d5e04867fa5ea.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Maiduguri — 14-Day Forecast</dc:title>
  <dc:creator>daily-v2</dc:creator>
  <cp:lastModifiedBy>Un-named</cp:lastModifiedBy>
  <cp:revision>1</cp:revision>
  <dcterms:created xsi:type="dcterms:W3CDTF">2026-11-07T00:23:42.212Z</dcterms:created>
  <dcterms:modified xsi:type="dcterms:W3CDTF">2026-11-07T00:23:42.212Z</dcterms:modified>
</cp:coreProperties>
</file>

<file path=docProps/custom.xml><?xml version="1.0" encoding="utf-8"?>
<Properties xmlns="http://schemas.openxmlformats.org/officeDocument/2006/custom-properties" xmlns:vt="http://schemas.openxmlformats.org/officeDocument/2006/docPropsVTypes"/>
</file>