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aps/>
          <w:sz w:val="44"/>
          <w:szCs w:val="44"/>
          <w:u w:val="single"/>
        </w:rPr>
        <w:t xml:space="preserve">Minna — 14-Day Forecast</w:t>
      </w:r>
    </w:p>
    <w:p>
      <w:pPr>
        <w:jc w:val="center"/>
      </w:pPr>
      <w:r>
        <w:rPr>
          <w:color w:val="5b6b7b"/>
          <w:sz w:val="22"/>
          <w:szCs w:val="22"/>
        </w:rPr>
        <w:t xml:space="preserve">DNMN · issued 6 Nov 26 00:22Z</w:t>
      </w:r>
    </w:p>
    <w:p>
      <w:pPr>
        <w:spacing w:before="60"/>
        <w:jc w:val="center"/>
      </w:pPr>
      <w:r>
        <w:rPr>
          <w:color w:val="5b6b7b"/>
          <w:sz w:val="16"/>
          <w:szCs w:val="16"/>
        </w:rPr>
        <w:t xml:space="preserve">Sources: Tomorrow.io ▲ 1.1</w:t>
      </w:r>
    </w:p>
    <w:p>
      <w:pPr>
        <w:jc w:val="center"/>
      </w:pPr>
      <w:r>
        <w:rPr>
          <w:color w:val="5b6b7b"/>
          <w:sz w:val="14"/>
          <w:szCs w:val="14"/>
        </w:rPr>
        <w:t xml:space="preserve">▲ better than the pool · ▽ worse (only when the 95% interval excludes the pool) · ≈ not distinguishable from the pool · unmarked = unproven (accuracy is measured against METAR and SYNOP observations)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FFFFFF" w:sz="4"/>
          <w:insideV w:val="single" w:color="FFFFFF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Day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Flyable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Conf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6 Nov 26</w:t>
            </w:r>
          </w:p>
        </w:tc>
        <w:tc>
          <w:tcPr>
            <w:shd w:fill="e4e7e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2100–2300L (Marginal, 3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51%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7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best window: 0001–2300L (Marginal, 24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8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0001–2300L (Marginal, 24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9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0001–0300L (Marginal, 4 h) ☾ · 0700–2300L (Marginal, 17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10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0001–1100L (Marginal, 12 h) ☾ · 1500–2000L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Wed</w:t>
            </w:r>
            <w:r>
              <w:rPr>
                <w:color w:val="5b6b7b"/>
                <w:sz w:val="14"/>
                <w:szCs w:val="14"/>
              </w:rPr>
              <w:t xml:space="preserve"> 11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5%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· E Poor · F Very Poor · G Unacceptable · · No data</w:t>
      </w:r>
    </w:p>
    <w:p>
      <w:pPr>
        <w:spacing w:before="40"/>
      </w:pPr>
      <w:r>
        <w:t xml:space="preserve">Best window (highest confidence, then grade, then length): Sat 7 Nov 26 0001–2300L (Marginal, 24 h) ☾, confidence 54%.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Learned corrections (METAR-verified): skill weighting — pooled all-field scores for 206; bias corrections — meteoblue temperature +3.0 °C, meteoblue QNH −3.0 hPa, openmeteo temperature +3.0 °C, openmeteo dewpoint +3.0 °C, openmeteo QNH −3.0 hPa, metno temperature +3.0 °C (+67 more); hour-of-day bias (local time, shrunk toward the all-hours bias) — aifs afternoon wind +3.3 kt, metcheck afternoon wind +3.2 kt, meteoblue night temperature +3.0 °C, meteoblue morning temperature +3.0 °C, meteoblue afternoon temperature +3.0 °C, meteoblue evening temperature +3.0 °C (+284 more); cloud base estimated as 410 ft per °C of dewpoint spread for sources that report no ceiling (≥60% cloud cover; flagged estimated, weighted ×0.5); probability calibration — rain chance: meteoblue, openmeteo, foreca, metcheck, openweather, visualcrossing, Tomorrow.io, wttrin, ecmwf, gfs, icon, ukmo, gem, ecmwfens; storm: openmeteo, metno, foreca, openweather, visualcrossing, Tomorrow.io, wttrin, ecmwf, gfs, icon, meteofrance, aviationweather, ukmo, jma, gem, ecmwfens, aifs (each source's stated probability mapped to its verified frequency by an isotonic fit on ≥200 pairs, proven on the holdout); plausibility bounds from ERA5 climatology 2016-2025 (mean ± 5 sd; screening only, not observed truth); skill blend 1 auto-tuned over 8814 holdout pairs (consensus beat the best single source, icon, by 16%); correction gates (newest-7-day holdout; pooled skill is always on) — regional skill: off this week (did not improve holdout); place skill: off this week (did not improve holdout); lead-time skill: off this week (did not improve holdout); small-sample skill shrinkage: off this week (did not improve holdout); bias correction: on (improved holdout by 24.3%); place bias: on (improved holdout by 11.1%); hour-of-day bias: on (improved holdout by 5.5%); QNH bias: on (improved holdout by 57.2%); gust estimates: off this week (did not improve holdout); cloud-base coefficient: off this week (insufficient holdout: 77 of 200 items); recent-form skill: off this week (did not improve holdout); probability calibration: on (improved holdout by 22.4%); nowcast anchor horizon: off this week (did not improve holdout); dust-visibility estimate: off this week (did not improve holdout); fog risk: off this week (did not improve holdout).</w:t>
      </w:r>
    </w:p>
    <w:p>
      <w:pPr>
        <w:pStyle w:val="Heading2"/>
      </w:pPr>
      <w:r>
        <w:t xml:space="preserve">Outlook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Date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Outlook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Max 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Flight windows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Confidence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Notes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S, g 11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2100–2300L (Marginal, 3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NNE, g 11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0001–2300L (Marginal, 24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 SW, g 11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0001–2300L (Marginal, 24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SSW, g 11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0001–0300L (Marginal, 4 h) ☾; 0700–2300L (Marginal, 17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24–36°C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NNE, g 10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0001–1100L (Marginal, 12 h) ☾; 1500–2000L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Wed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26–26°C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 ENE, g 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</w:pPr>
      <w:r>
        <w:t xml:space="preserve">Today — Fri 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overcast, winds up to 7 kts S and temperatures 25–34°C. Flyable windows: 2100–2300L (Marginal, 3 h). Hazards: thunderstorm risk 0100–2300L.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6: temperature 25 to 34 °C; wind up to 7 kt; cloud cover 0 to 99 %; hourly grades for 23 of 24 hours." descr="Meteogram for 2026-11-06: temperature 25 to 34 °C; wind up to 7 kt; cloud cover 0 to 99 %; hourly grades for 23 of 24 hours." title="Meteogram for 2026-11-06: temperature 25 to 34 °C; wind up to 7 kt; cloud cover 0 to 99 %; hourly grades for 23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7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7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6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6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6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6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6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3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47%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51% — data for 23 of 24 hours · first light 0603L · last light 1831L · Moon 8 % illuminated, rises 03:56, sets 16:07.</w:t>
      </w:r>
    </w:p>
    <w:p>
      <w:r>
        <w:br w:type="page"/>
      </w:r>
    </w:p>
    <w:p>
      <w:pPr>
        <w:pStyle w:val="Heading2"/>
      </w:pPr>
      <w:r>
        <w:t xml:space="preserve">Tomorrow — Sat 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7 kts NNE and temperatures 23–35°C. Flyable windows: 0001–2300L (Marginal, 24 h). Hazards: thunderstorm risk 0001–2300L. Overall an improvement on the previous day.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7: temperature 23 to 35 °C; wind up to 7 kt; cloud cover 0 to 40 %; hourly grades for 24 of 24 hours." descr="Meteogram for 2026-11-07: temperature 23 to 35 °C; wind up to 7 kt; cloud cover 0 to 40 %; hourly grades for 24 of 24 hours." title="Meteogram for 2026-11-07: temperature 23 to 35 °C; wind up to 7 kt; cloud cover 0 to 4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2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3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0603L · last light 1831L · Moon 4 % illuminated, rises 04:44, sets 16:47.</w:t>
      </w:r>
    </w:p>
    <w:p>
      <w:r>
        <w:br w:type="page"/>
      </w:r>
    </w:p>
    <w:p>
      <w:pPr>
        <w:pStyle w:val="Heading2"/>
      </w:pPr>
      <w:r>
        <w:t xml:space="preserve">Extended Outlook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 BY DAY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Wed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Overall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r>
        <w:br w:type="page"/>
      </w:r>
    </w:p>
    <w:p>
      <w:pPr>
        <w:pStyle w:val="Heading2"/>
      </w:pPr>
      <w:r>
        <w:t xml:space="preserve">Sun 8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6 kts SW and temperatures 23–35°C. Flyable windows: 0001–2300L (Marginal, 24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8: temperature 23 to 35 °C; wind up to 6 kt; cloud cover 0 to 27 %; hourly grades for 24 of 24 hours." descr="Meteogram for 2026-11-08: temperature 23 to 35 °C; wind up to 6 kt; cloud cover 0 to 27 %; hourly grades for 24 of 24 hours." title="Meteogram for 2026-11-08: temperature 23 to 35 °C; wind up to 6 kt; cloud cover 0 to 27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2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6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6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3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2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2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0603L · last light 1831L · Moon 1 % illuminated, rises 05:33, sets 17:29.</w:t>
      </w:r>
    </w:p>
    <w:p>
      <w:r>
        <w:br w:type="page"/>
      </w:r>
    </w:p>
    <w:p>
      <w:pPr>
        <w:pStyle w:val="Heading2"/>
      </w:pPr>
      <w:r>
        <w:t xml:space="preserve">Mon 9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mostly clear, winds up to 7 kts SSW and temperatures 25–35°C. Flyable windows: 0001–0300L (Marginal, 4 h) and 0700–2300L (Marginal, 17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9: temperature 25 to 35 °C; wind up to 7 kt; cloud cover 0 to 98 %; hourly grades for 24 of 24 hours." descr="Meteogram for 2026-11-09: temperature 25 to 35 °C; wind up to 7 kt; cloud cover 0 to 98 %; hourly grades for 24 of 24 hours." title="Meteogram for 2026-11-09: temperature 25 to 35 °C; wind up to 7 kt; cloud cover 0 to 98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2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6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6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7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6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6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6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0604L · last light 1831L · Moon 0 % illuminated, rises 06:24, sets 18:14.</w:t>
      </w:r>
    </w:p>
    <w:p>
      <w:r>
        <w:br w:type="page"/>
      </w:r>
    </w:p>
    <w:p>
      <w:pPr>
        <w:pStyle w:val="Heading2"/>
      </w:pPr>
      <w:r>
        <w:t xml:space="preserve">Tue 10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8 kts NNE and temperatures 24–36°C. Flyable windows: 0001–1100L (Marginal, 12 h) and 1500–2000L (Marginal, 6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0: temperature 24 to 36 °C; wind up to 8 kt; cloud cover 2 to 100 %; hourly grades for 24 of 24 hours." descr="Meteogram for 2026-11-10: temperature 24 to 36 °C; wind up to 8 kt; cloud cover 2 to 100 %; hourly grades for 24 of 24 hours." title="Meteogram for 2026-11-10: temperature 24 to 36 °C; wind up to 8 kt; cloud cover 2 to 10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6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2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1020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7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6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0604L · last light 1831L · Moon 2 % illuminated, rises 07:16, sets 19:02.</w:t>
      </w:r>
    </w:p>
    <w:p>
      <w:r>
        <w:br w:type="page"/>
      </w:r>
    </w:p>
    <w:p>
      <w:pPr>
        <w:pStyle w:val="Heading2"/>
      </w:pPr>
      <w:r>
        <w:t xml:space="preserve">Wed 11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overcast, winds up to 6 kts ENE and temperatures 26–26°C. No flyable windows (Marginal or better, ≥2 consecutive hrs) are forecast. Hazards: thunderstorm risk 0001–0100L.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1: temperature 26 to 26 °C; wind up to 6 kt; cloud cover 100 to 100 %; hourly grades for 2 of 24 hours." descr="Meteogram for 2026-11-11: temperature 26 to 26 °C; wind up to 6 kt; cloud cover 100 to 100 %; hourly grades for 2 of 24 hours." title="Meteogram for 2026-11-11: temperature 26 to 26 °C; wind up to 6 kt; cloud cover 100 to 100 %; hourly grades for 2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5% — data for 2 of 24 hours · first light 0604L · last light 1831L · Moon 5 % illuminated, rises 08:08, sets 19:52.</w:t>
      </w:r>
    </w:p>
    <w:p>
      <w:r>
        <w:br w:type="page"/>
      </w:r>
    </w:p>
    <w:p>
      <w:pPr>
        <w:pStyle w:val="Heading2"/>
      </w:pPr>
      <w:r>
        <w:t xml:space="preserve">TAF</w:t>
      </w:r>
    </w:p>
    <w:p>
      <w:r>
        <w:rPr>
          <w:color w:val="5b6b7b"/>
          <w:sz w:val="16"/>
          <w:szCs w:val="16"/>
        </w:rPr>
        <w:t xml:space="preserve">No TAF available for this location.</w:t>
      </w:r>
    </w:p>
    <w:p>
      <w:r>
        <w:br w:type="page"/>
      </w:r>
    </w:p>
    <w:p>
      <w:pPr>
        <w:pStyle w:val="Heading2"/>
      </w:pPr>
      <w:r>
        <w:t xml:space="preserve">Imagery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Dust RGB (pink/magenta = airborne dust)" descr="Dust RGB (pink/magenta = airborne dust)" title="Dust RGB (pink/magenta = airborne dus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Dust RGB (pink/magenta = airborne dust) — captured 6 Nov 01:18 WAT (4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Convection RGB (yellow = vigorous storms)" descr="Convection RGB (yellow = vigorous storms)" title="Convection RGB (yellow = vigorous stor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Convection RGB (yellow = vigorous storms) — captured 6 Nov 01:18 WAT (4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Infrared 10.5 µm (cold tops = deep cloud)" descr="Infrared 10.5 µm (cold tops = deep cloud)" title="Infrared 10.5 µm (cold tops = deep clou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Infrared 10.5 µm (cold tops = deep cloud) — captured 6 Nov 01:18 WAT (4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Accumulated lightning flash area (MTG-LI)" descr="Accumulated lightning flash area (MTG-LI)" title="Accumulated lightning flash area (MTG-L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Accumulated lightning flash area (MTG-LI) — captured 6 Nov 01:18 WAT (4 min ago) · ©EUMETSAT (screenshot via EUMETView)</w:t>
      </w:r>
    </w:p>
    <w:p>
      <w:r>
        <w:br w:type="page"/>
      </w:r>
    </w:p>
    <w:p>
      <w:pPr>
        <w:pStyle w:val="Heading2"/>
      </w:pPr>
      <w:r>
        <w:t xml:space="preserve">Source panel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 °C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 kt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Storm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1963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24–25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1–6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Each source's own raw values, min–max over the next 6 hours from the issue hour (before any weighting or bias correction). — means the source does not publish that metric in the window. Wide gaps between rows are real disagreement; the forecast above weights sources by measured skill.</w:t>
      </w:r>
    </w:p>
    <w:p>
      <w:r>
        <w:br w:type="page"/>
      </w:r>
    </w:p>
    <w:p>
      <w:pPr>
        <w:pStyle w:val="Heading2"/>
      </w:pPr>
      <w:r>
        <w:t xml:space="preserve">Reading this report</w:t>
      </w:r>
    </w:p>
    <w:p>
      <w:pPr>
        <w:spacing w:before="40"/>
      </w:pPr>
      <w:r>
        <w:t xml:space="preserve">Grades: each hour carries one grade, set by its WORST factor. The bands below are the thresholds in force for this report (Settings); a value in a band earns that grade, and "-" means the factor never produces that grade. Cloud is graded on the worse of cover and ceiling. The Driver column names the limiting factor with its value; open it in the web report for the boundary and sources.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Grade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cover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ceiling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Rain chance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Thunderstorm probability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 Excellent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≤ 17.1%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B Good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17.1–34.3%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26000–30000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6666.7–8000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5–10%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 Fair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34.3–42.9%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24000–26000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5333.3–6666.7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10–15%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42.9–51.4%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22000–24000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4000–5333.3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15–20%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&gt;0–15%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51.4–60%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16000–22000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2666.7–4000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15–30%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60–68.6%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10000–16000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1333.3–2666.7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30–60%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60%</w:t>
            </w:r>
          </w:p>
        </w:tc>
      </w:tr>
    </w:tbl>
    <w:p>
      <w:pPr>
        <w:spacing w:before="40"/>
      </w:pPr>
      <w:r>
        <w:t xml:space="preserve">Flight windows: a window is at least 2 consecutive hours graded Marginal or better; an hour with insufficient data never counts toward one. ☾ marks a window outside first-to-last light.</w:t>
      </w:r>
    </w:p>
    <w:p>
      <w:pPr>
        <w:spacing w:before="40"/>
      </w:pPr>
      <w:r>
        <w:t xml:space="preserve">Time: hours are local time (WAT, UTC+1) unless suffixed Z, which is UTC (TAF, METAR and issue times). Local midnight is labelled 0001.</w:t>
      </w:r>
    </w:p>
    <w:p>
      <w:pPr>
        <w:spacing w:before="40"/>
      </w:pPr>
      <w:r>
        <w:t xml:space="preserve">Units: temperature °C · wind and gusts knots · visibility metres (km in text) · cloud ceiling feet · cloud cover % · rain chance and thunderstorm probability % · QNH hPa (altimeter setting at the field) · CAPE J/kg. A figure like "28 (26–30)°C" gives the p10–p90 range; "spread" marks disagreement between sources.</w:t>
      </w:r>
    </w:p>
    <w:p>
      <w:pPr>
        <w:spacing w:before="40"/>
      </w:pPr>
      <w:r>
        <w:t xml:space="preserve">Symbols: ▲ better than the pool · ▽ worse (only when the 95% interval excludes the pool) · ≈ not distinguishable from the pool · unmarked = unproven (accuracy is measured against METAR and SYNOP observations). ⚠ on a remark means a low-confidence hour; a ⚠ paragraph on the first page is a convective-warning or data-age advisory. ⚡ is lightning observed by satellite near the field (©EUMETSAT).</w:t>
      </w:r>
    </w:p>
    <w:p>
      <w:pPr>
        <w:spacing w:before="40"/>
      </w:pPr>
      <w:r>
        <w:t xml:space="preserve">Hourly glyphs: the wind arrow points the way the air moves (a north wind is ↓, an east wind ←); cloud cover shows as ☀ ◔ ◑ ◕ ☁ (clear, few, scattered, broken, overcast); a shaded hour label is wholly before first light or after last light.</w:t>
      </w:r>
    </w:p>
    <w:p>
      <w:pPr>
        <w:spacing w:before="40"/>
      </w:pPr>
      <w:r>
        <w:t xml:space="preserve">Terms: "No data" - no source forecast the hour, or a core group (cloud, visibility, wind) is missing and the hour could still be flyable; missing data is never given a good grade. "Low-confidence" - few or weak sources behind the load-bearing metrics; treat the grade as indicative. "Insufficient data" - too little to grade at all. "Estimated" (est.) - the value is derived, not reported by a source (dust visibility, cloud base, gusts); it is declared where used and weighted at half. "Derived" - an hour interpolated from a coarser (3-hourly or daily) source, weighted at half and never used to score accuracy.</w:t>
      </w:r>
    </w:p>
    <w:p>
      <w:r>
        <w:br w:type="page"/>
      </w:r>
    </w:p>
    <w:p>
      <w:pPr>
        <w:pStyle w:val="Heading2"/>
      </w:pPr>
      <w:r>
        <w:t xml:space="preserve">Data provenance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Fetched (Z)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Age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Nov 00:19Z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1963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1.1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Corrections applied (detailed under Learned corrections on the first page): skill weighting, bias correction, hour-of-day bias, cloud-base estimate, probability calibration, climatology bounds, skill blend.</w:t>
      </w:r>
    </w:p>
    <w:p>
      <w:r>
        <w:br w:type="page"/>
      </w:r>
    </w:p>
    <w:p>
      <w:pPr>
        <w:pStyle w:val="Heading2"/>
      </w:pPr>
      <w:r>
        <w:t xml:space="preserve">How accurate have we been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Measured against observations (METAR/SYNOP), minna only. Verification table computed 2026-11-05. Mean absolute error (MAE): lower is better; "beats persistence" compares the best source with "it will stay as it is now" on the same hours.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Typical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Persistence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Beats persistence by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foreca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79 %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-30 %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gem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648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Visibility (m)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visualcrossing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 (%)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Thunderstorm probability" descr="Reliability diagram: Thunderstorm probability" title="Reliability diagram: Thunderstorm prob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Thunderstorm probability: dots on the dashed line mean a stated probability matched how often it happened (149145 pairs, all places pooled).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Chance of rain" descr="Reliability diagram: Chance of rain" title="Reliability diagram: Chance of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Chance of rain: dots on the dashed line mean a stated probability matched how often it happened (138885 pairs, all places pooled).</w:t>
      </w:r>
    </w:p>
    <w:p>
      <w:pPr>
        <w:spacing w:before="40"/>
      </w:pPr>
      <w:r>
        <w:t xml:space="preserve">Learned bias (forecast minus observed; positive = sources run high), mean over scored sources, by local time of day. These are corrected for before sources are averaged.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Overall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Night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Morning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Afternoon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Evening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14516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-4.4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13674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14534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Not yet available: Scores are decayed over the verification window (half-life 14 days); separate last-7-day and last-30-day windows are not stored. Bias is the current learned value; the history needed for a trend over time is not stored. Flight-window hit / bust / miss is not yet recorded.</w:t>
      </w:r>
    </w:p>
    <w:sectPr>
      <w:headerReference w:type="default" r:id="rId7"/>
      <w:footerReference w:type="default" r:id="rId8"/>
      <w:pgSz w:w="16838" w:h="11906" w:orient="landscape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80"/>
      <w:jc w:val="center"/>
    </w:pPr>
    <w:r>
      <w:rPr>
        <w:color w:val="5b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  <w:p>
    <w:pPr>
      <w:spacing w:after="80"/>
      <w:jc w:val="center"/>
    </w:pPr>
    <w:r>
      <w:rPr>
        <w:sz w:val="16"/>
        <w:szCs w:val="16"/>
      </w:rPr>
      <w:t xml:space="preserve">RESTRICTED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center"/>
    </w:pPr>
    <w:r>
      <w:rPr>
        <w:sz w:val="16"/>
        <w:szCs w:val="16"/>
      </w:rPr>
      <w:t xml:space="preserve">RESTRICTED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color w:val="1c2733"/>
        <w:sz w:val="20"/>
        <w:szCs w:val="20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0" w:before="200"/>
    </w:pPr>
    <w:rPr>
      <w:rFonts w:ascii="Tahoma" w:cs="Tahoma" w:eastAsia="Tahoma" w:hAnsi="Tahoma"/>
      <w:b/>
      <w:bCs/>
      <w:caps/>
      <w:color w:val="1c2733"/>
      <w:sz w:val="28"/>
      <w:szCs w:val="28"/>
      <w:u w:val="single"/>
    </w:rPr>
  </w:style>
  <w:style w:type="paragraph" w:styleId="Heading2">
    <w:name w:val="Heading 2"/>
    <w:basedOn w:val="Normal"/>
    <w:next w:val="Normal"/>
    <w:qFormat/>
    <w:pPr>
      <w:spacing w:after="0" w:before="160"/>
    </w:pPr>
    <w:rPr>
      <w:rFonts w:ascii="Tahoma" w:cs="Tahoma" w:eastAsia="Tahoma" w:hAnsi="Tahoma"/>
      <w:b/>
      <w:bCs/>
      <w:caps/>
      <w:color w:val="1c2733"/>
      <w:sz w:val="24"/>
      <w:szCs w:val="24"/>
      <w:u w:val="single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52da270903fa7536f6f5afd0e723c5fa2e285dd4.png"/><Relationship Id="rId10" Type="http://schemas.openxmlformats.org/officeDocument/2006/relationships/image" Target="media/d5cac484024372d970ffc13b17c5e2452ec360ce.png"/><Relationship Id="rId11" Type="http://schemas.openxmlformats.org/officeDocument/2006/relationships/image" Target="media/719254e701873e10c7bf1c5bf116a5f8769f36b0.png"/><Relationship Id="rId12" Type="http://schemas.openxmlformats.org/officeDocument/2006/relationships/image" Target="media/27f5c918ed7ee06ce49ab7e0fdf49c020d9d5e13.png"/><Relationship Id="rId13" Type="http://schemas.openxmlformats.org/officeDocument/2006/relationships/image" Target="media/ef652c587b828276cc6ea016e8adde40485314b8.png"/><Relationship Id="rId14" Type="http://schemas.openxmlformats.org/officeDocument/2006/relationships/image" Target="media/c65c883464d662232a7cb17f1421bfda28094323.png"/><Relationship Id="rId15" Type="http://schemas.openxmlformats.org/officeDocument/2006/relationships/image" Target="media/bde2ab3092bf1d72037e81f99d29c325db9f767b.jpg"/><Relationship Id="rId16" Type="http://schemas.openxmlformats.org/officeDocument/2006/relationships/image" Target="media/a4c65e27e23070ab29ad88aa400c39e848c72277.jpg"/><Relationship Id="rId17" Type="http://schemas.openxmlformats.org/officeDocument/2006/relationships/image" Target="media/e578dc00b31a1ffc2b74fd8d35a29e3574fe3fdd.jpg"/><Relationship Id="rId18" Type="http://schemas.openxmlformats.org/officeDocument/2006/relationships/image" Target="media/5fc45dfa52fb0cde118a95b3c24246216c7966a2.jpg"/><Relationship Id="rId19" Type="http://schemas.openxmlformats.org/officeDocument/2006/relationships/image" Target="media/a8ed2d2dc3b2dc997e670d7346ce4649e294ca44.png"/><Relationship Id="rId20" Type="http://schemas.openxmlformats.org/officeDocument/2006/relationships/image" Target="media/8484acd104c97d3cf312ae2a7a62da7a356d08a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Minna — 14-Day Forecast</dc:title>
  <dc:creator>daily-v2</dc:creator>
  <cp:lastModifiedBy>Un-named</cp:lastModifiedBy>
  <cp:revision>1</cp:revision>
  <dcterms:created xsi:type="dcterms:W3CDTF">2026-11-06T00:22:58.253Z</dcterms:created>
  <dcterms:modified xsi:type="dcterms:W3CDTF">2026-11-06T00:22:58.253Z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